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p14">
  <w:body>
    <w:p w:rsidR="00D126D9" w:rsidP="00D126D9" w:rsidRDefault="00D126D9" w14:paraId="59C4F8FF" w14:textId="057B6BBD">
      <w:pPr>
        <w:jc w:val="center"/>
        <w:rPr>
          <w:b/>
          <w:bCs/>
          <w:sz w:val="32"/>
          <w:szCs w:val="32"/>
        </w:rPr>
      </w:pPr>
      <w:r w:rsidRPr="00D126D9">
        <w:rPr>
          <w:b/>
          <w:bCs/>
          <w:sz w:val="32"/>
          <w:szCs w:val="32"/>
        </w:rPr>
        <w:t>Temperature Loss and Efficiency Testing</w:t>
      </w:r>
    </w:p>
    <w:p w:rsidR="00D126D9" w:rsidP="00D126D9" w:rsidRDefault="00D126D9" w14:paraId="61AB6283" w14:textId="06EF1342">
      <w:pPr>
        <w:jc w:val="center"/>
        <w:rPr>
          <w:b/>
          <w:bCs/>
          <w:sz w:val="32"/>
          <w:szCs w:val="32"/>
        </w:rPr>
      </w:pPr>
    </w:p>
    <w:p w:rsidRPr="00D126D9" w:rsidR="00D126D9" w:rsidP="00D126D9" w:rsidRDefault="00D126D9" w14:paraId="2935F44E" w14:textId="57A943E5">
      <w:pPr>
        <w:pStyle w:val="ListParagraph"/>
        <w:numPr>
          <w:ilvl w:val="0"/>
          <w:numId w:val="2"/>
        </w:numPr>
        <w:rPr>
          <w:b/>
          <w:bCs/>
        </w:rPr>
      </w:pPr>
      <w:r>
        <w:rPr>
          <w:b/>
          <w:bCs/>
        </w:rPr>
        <w:t xml:space="preserve">Calculating </w:t>
      </w:r>
      <w:r w:rsidR="005122D5">
        <w:rPr>
          <w:b/>
          <w:bCs/>
        </w:rPr>
        <w:t xml:space="preserve">radiative and conductive </w:t>
      </w:r>
      <w:r>
        <w:rPr>
          <w:b/>
          <w:bCs/>
        </w:rPr>
        <w:t>heat loss in an average homebrew setup</w:t>
      </w:r>
    </w:p>
    <w:p w:rsidR="00D126D9" w:rsidP="00D126D9" w:rsidRDefault="00D126D9" w14:paraId="1CC29263" w14:textId="33F0937F">
      <w:pPr>
        <w:rPr>
          <w:b/>
          <w:bCs/>
        </w:rPr>
      </w:pPr>
      <w:r>
        <w:rPr>
          <w:b/>
          <w:bCs/>
        </w:rPr>
        <w:t>Methodology:</w:t>
      </w:r>
    </w:p>
    <w:p w:rsidR="00D126D9" w:rsidP="00D126D9" w:rsidRDefault="00D126D9" w14:paraId="533199C0" w14:textId="6DBF4B6D">
      <w:r>
        <w:t>Utilising my current homebrewing equipment:</w:t>
      </w:r>
    </w:p>
    <w:p w:rsidR="00D126D9" w:rsidP="00D126D9" w:rsidRDefault="00970460" w14:paraId="714F9D83" w14:textId="139E9A03">
      <w:pPr>
        <w:pStyle w:val="ListParagraph"/>
        <w:numPr>
          <w:ilvl w:val="0"/>
          <w:numId w:val="1"/>
        </w:numPr>
        <w:rPr/>
      </w:pPr>
      <w:r>
        <w:rPr>
          <w:rFonts w:eastAsiaTheme="minorEastAsia"/>
          <w:noProof/>
        </w:rPr>
        <w:drawing>
          <wp:anchor distT="0" distB="0" distL="114300" distR="114300" simplePos="0" relativeHeight="251661312" behindDoc="0" locked="0" layoutInCell="1" allowOverlap="1" wp14:anchorId="6845AF04" wp14:editId="46871532">
            <wp:simplePos x="0" y="0"/>
            <wp:positionH relativeFrom="margin">
              <wp:align>right</wp:align>
            </wp:positionH>
            <wp:positionV relativeFrom="paragraph">
              <wp:posOffset>122555</wp:posOffset>
            </wp:positionV>
            <wp:extent cx="3216275" cy="2415540"/>
            <wp:effectExtent l="318" t="0" r="3492" b="3493"/>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216275" cy="2415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6D9">
        <w:rPr/>
        <w:t>38L stainless steel brew kettle with lid</w:t>
      </w:r>
    </w:p>
    <w:p w:rsidR="00D126D9" w:rsidP="00D126D9" w:rsidRDefault="00D126D9" w14:paraId="72C5BC59" w14:textId="2E02C093">
      <w:pPr>
        <w:pStyle w:val="ListParagraph"/>
        <w:numPr>
          <w:ilvl w:val="0"/>
          <w:numId w:val="1"/>
        </w:numPr>
      </w:pPr>
      <w:r>
        <w:t>Gas stovetop</w:t>
      </w:r>
    </w:p>
    <w:p w:rsidR="00D126D9" w:rsidP="00D126D9" w:rsidRDefault="00970460" w14:paraId="73F24C3A" w14:textId="2A978E77">
      <w:r>
        <w:rPr>
          <w:noProof/>
        </w:rPr>
        <w:drawing>
          <wp:anchor distT="0" distB="0" distL="114300" distR="114300" simplePos="0" relativeHeight="251658240" behindDoc="0" locked="0" layoutInCell="1" allowOverlap="1" wp14:anchorId="6F021029" wp14:editId="7C44C849">
            <wp:simplePos x="0" y="0"/>
            <wp:positionH relativeFrom="margin">
              <wp:align>left</wp:align>
            </wp:positionH>
            <wp:positionV relativeFrom="paragraph">
              <wp:posOffset>2866570</wp:posOffset>
            </wp:positionV>
            <wp:extent cx="5731510" cy="828040"/>
            <wp:effectExtent l="0" t="0" r="2540" b="0"/>
            <wp:wrapSquare wrapText="bothSides"/>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828040"/>
                    </a:xfrm>
                    <a:prstGeom prst="rect">
                      <a:avLst/>
                    </a:prstGeom>
                  </pic:spPr>
                </pic:pic>
              </a:graphicData>
            </a:graphic>
            <wp14:sizeRelH relativeFrom="page">
              <wp14:pctWidth>0</wp14:pctWidth>
            </wp14:sizeRelH>
            <wp14:sizeRelV relativeFrom="page">
              <wp14:pctHeight>0</wp14:pctHeight>
            </wp14:sizeRelV>
          </wp:anchor>
        </w:drawing>
      </w:r>
      <w:r w:rsidR="00D126D9">
        <w:rPr/>
        <w:t>25L of water was added to the brew kettle and placed on the stovetop. The pot lid was left slightly ajar to allow some steam to escape the system (This is to emulate the design of our final system. A small steam vent will be included to prevent pressure building up within the vessel)</w:t>
      </w:r>
      <w:r w:rsidR="005122D5">
        <w:rPr/>
        <w:t xml:space="preserve"> The water was then </w:t>
      </w:r>
      <w:r w:rsidR="005122D5">
        <w:rPr/>
        <w:t>heated to boil and maintained at this temperature for 2 minutes to ensure all liquid had reached a homogonous temperature.</w:t>
      </w:r>
      <w:r w:rsidR="005122D5">
        <w:rPr/>
        <w:t xml:space="preserve"> The gas stovetop was then turned off and the temperature of the water was recorded every minute using a multi-meter and temperature probe over the course of 15 minutes. This process was repeated 3 times.</w:t>
      </w:r>
    </w:p>
    <w:p w:rsidRPr="00BC6690" w:rsidR="005122D5" w:rsidP="00D126D9" w:rsidRDefault="00970460" w14:paraId="6089ED95" w14:textId="1C6C990B">
      <w:pPr>
        <w:rPr>
          <w:b/>
          <w:bCs/>
        </w:rPr>
      </w:pPr>
      <w:r>
        <w:rPr>
          <w:noProof/>
        </w:rPr>
        <mc:AlternateContent>
          <mc:Choice Requires="wps">
            <w:drawing>
              <wp:anchor distT="0" distB="0" distL="114300" distR="114300" simplePos="0" relativeHeight="251657215" behindDoc="0" locked="0" layoutInCell="1" allowOverlap="1" wp14:anchorId="06E34006" wp14:editId="48D5C2CA">
                <wp:simplePos x="0" y="0"/>
                <wp:positionH relativeFrom="margin">
                  <wp:align>left</wp:align>
                </wp:positionH>
                <wp:positionV relativeFrom="paragraph">
                  <wp:posOffset>190896</wp:posOffset>
                </wp:positionV>
                <wp:extent cx="5731510" cy="635"/>
                <wp:effectExtent l="0" t="0" r="2540" b="0"/>
                <wp:wrapSquare wrapText="bothSides"/>
                <wp:docPr id="1"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rsidRPr="00CD0414" w:rsidR="005122D5" w:rsidP="005122D5" w:rsidRDefault="005122D5" w14:paraId="36C7BFB8" w14:textId="44124F6B">
                            <w:pPr>
                              <w:pStyle w:val="Caption"/>
                              <w:rPr>
                                <w:noProof/>
                              </w:rPr>
                            </w:pPr>
                            <w:r>
                              <w:t xml:space="preserve">Figure 1: </w:t>
                            </w:r>
                            <w:r w:rsidR="00BB0478">
                              <w:t xml:space="preserve">Heat Loss from Boil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09247708">
              <v:shapetype id="_x0000_t202" coordsize="21600,21600" o:spt="202" path="m,l,21600r21600,l21600,xe" w14:anchorId="06E34006">
                <v:stroke joinstyle="miter"/>
                <v:path gradientshapeok="t" o:connecttype="rect"/>
              </v:shapetype>
              <v:shape id="Text Box 1" style="position:absolute;margin-left:0;margin-top:15.05pt;width:451.3pt;height:.05pt;z-index:251657215;visibility:visible;mso-wrap-style:square;mso-wrap-distance-left:9pt;mso-wrap-distance-top:0;mso-wrap-distance-right:9pt;mso-wrap-distance-bottom:0;mso-position-horizontal:left;mso-position-horizontal-relative:margin;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">
                <v:textbox style="mso-fit-shape-to-text:t" inset="0,0,0,0">
                  <w:txbxContent>
                    <w:p w:rsidRPr="00CD0414" w:rsidR="005122D5" w:rsidP="005122D5" w:rsidRDefault="005122D5" w14:paraId="0BC5B9C8" w14:textId="44124F6B">
                      <w:pPr>
                        <w:pStyle w:val="Caption"/>
                        <w:rPr>
                          <w:noProof/>
                        </w:rPr>
                      </w:pPr>
                      <w:r>
                        <w:t xml:space="preserve">Figure 1: </w:t>
                      </w:r>
                      <w:r w:rsidR="00BB0478">
                        <w:t xml:space="preserve">Heat Loss from Boil </w:t>
                      </w:r>
                    </w:p>
                  </w:txbxContent>
                </v:textbox>
                <w10:wrap type="square" anchorx="margin"/>
              </v:shape>
            </w:pict>
          </mc:Fallback>
        </mc:AlternateContent>
      </w:r>
      <w:r w:rsidR="004600EE">
        <w:rPr>
          <w:noProof/>
        </w:rPr>
        <w:drawing>
          <wp:anchor distT="0" distB="0" distL="114300" distR="114300" simplePos="0" relativeHeight="251659264" behindDoc="0" locked="0" layoutInCell="1" allowOverlap="1" wp14:anchorId="652A6FD8" wp14:editId="2B80A9B7">
            <wp:simplePos x="0" y="0"/>
            <wp:positionH relativeFrom="margin">
              <wp:align>center</wp:align>
            </wp:positionH>
            <wp:positionV relativeFrom="paragraph">
              <wp:posOffset>1313815</wp:posOffset>
            </wp:positionV>
            <wp:extent cx="3435350" cy="2247021"/>
            <wp:effectExtent l="0" t="0" r="12700" b="1270"/>
            <wp:wrapSquare wrapText="bothSides"/>
            <wp:docPr id="3" name="Chart 3">
              <a:extLst xmlns:a="http://schemas.openxmlformats.org/drawingml/2006/main">
                <a:ext uri="{FF2B5EF4-FFF2-40B4-BE49-F238E27FC236}">
                  <a16:creationId xmlns:a16="http://schemas.microsoft.com/office/drawing/2014/main" id="{70DF5243-B065-4551-B69F-F432F4393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BC6690">
        <w:rPr>
          <w:b/>
          <w:bCs/>
        </w:rPr>
        <w:t>Results:</w:t>
      </w:r>
    </w:p>
    <w:p w:rsidR="005122D5" w:rsidP="00D126D9" w:rsidRDefault="005122D5" w14:paraId="74791D63" w14:textId="4B1AC696"/>
    <w:p w:rsidR="005122D5" w:rsidP="00D126D9" w:rsidRDefault="005122D5" w14:paraId="18898E11" w14:textId="14457CA9"/>
    <w:p w:rsidR="004600EE" w:rsidP="00D126D9" w:rsidRDefault="004600EE" w14:paraId="655AC5B8" w14:textId="69B06332"/>
    <w:p w:rsidR="004600EE" w:rsidP="00D126D9" w:rsidRDefault="004600EE" w14:paraId="0E993176" w14:textId="62013711"/>
    <w:p w:rsidR="004600EE" w:rsidP="00D126D9" w:rsidRDefault="004600EE" w14:paraId="16AB2E91" w14:textId="77777777"/>
    <w:p w:rsidR="004600EE" w:rsidP="00D126D9" w:rsidRDefault="004600EE" w14:paraId="11ECA1DA" w14:textId="77777777"/>
    <w:p w:rsidR="004600EE" w:rsidP="00D126D9" w:rsidRDefault="004600EE" w14:paraId="1D11B214" w14:textId="77777777"/>
    <w:p w:rsidR="004600EE" w:rsidP="00D126D9" w:rsidRDefault="004600EE" w14:paraId="7857F702" w14:textId="5F49E384"/>
    <w:p w:rsidR="00970460" w:rsidP="00D126D9" w:rsidRDefault="00970460" w14:paraId="1FF2BFAA" w14:textId="77777777"/>
    <w:p w:rsidR="005122D5" w:rsidP="00D126D9" w:rsidRDefault="00BB0478" w14:paraId="48CC0FA6" w14:textId="4B9EA37D">
      <w:pPr>
        <w:rPr>
          <w:rFonts w:cstheme="minorHAnsi"/>
        </w:rPr>
      </w:pPr>
      <w:r>
        <w:t>The above graph has an unexpected dip and plateau at the beginning. I believe the dip was due to the temperature being above 100</w:t>
      </w:r>
      <w:r>
        <w:rPr>
          <w:rFonts w:cstheme="minorHAnsi"/>
        </w:rPr>
        <w:t>⁰C (</w:t>
      </w:r>
      <w:proofErr w:type="gramStart"/>
      <w:r>
        <w:rPr>
          <w:rFonts w:cstheme="minorHAnsi"/>
        </w:rPr>
        <w:t>e.g.</w:t>
      </w:r>
      <w:proofErr w:type="gramEnd"/>
      <w:r>
        <w:rPr>
          <w:rFonts w:cstheme="minorHAnsi"/>
        </w:rPr>
        <w:t xml:space="preserve"> the probe was measuring steam temperature which </w:t>
      </w:r>
      <w:r>
        <w:rPr>
          <w:rFonts w:cstheme="minorHAnsi"/>
        </w:rPr>
        <w:lastRenderedPageBreak/>
        <w:t xml:space="preserve">stopped as soon as the heat source was removed). The plateau was most likely caused by the element (which was greater </w:t>
      </w:r>
      <w:proofErr w:type="spellStart"/>
      <w:r>
        <w:rPr>
          <w:rFonts w:cstheme="minorHAnsi"/>
        </w:rPr>
        <w:t>that</w:t>
      </w:r>
      <w:proofErr w:type="spellEnd"/>
      <w:r>
        <w:rPr>
          <w:rFonts w:cstheme="minorHAnsi"/>
        </w:rPr>
        <w:t xml:space="preserve"> 100</w:t>
      </w:r>
      <w:r>
        <w:rPr>
          <w:rFonts w:cstheme="minorHAnsi"/>
        </w:rPr>
        <w:t>⁰C</w:t>
      </w:r>
      <w:r>
        <w:rPr>
          <w:rFonts w:cstheme="minorHAnsi"/>
        </w:rPr>
        <w:t xml:space="preserve">) continuing to conduct heat to the brew kettle for a few minutes after the </w:t>
      </w:r>
      <w:r w:rsidR="004600EE">
        <w:rPr>
          <w:rFonts w:cstheme="minorHAnsi"/>
        </w:rPr>
        <w:t xml:space="preserve">element was switched off. Because of </w:t>
      </w:r>
      <w:proofErr w:type="gramStart"/>
      <w:r w:rsidR="004600EE">
        <w:rPr>
          <w:rFonts w:cstheme="minorHAnsi"/>
        </w:rPr>
        <w:t>both of these</w:t>
      </w:r>
      <w:proofErr w:type="gramEnd"/>
      <w:r w:rsidR="004600EE">
        <w:rPr>
          <w:rFonts w:cstheme="minorHAnsi"/>
        </w:rPr>
        <w:t xml:space="preserve"> factors the beginning of our dataset is not useful for calculating the rate of heat loss due to conduction. The condensed dataset below begins at minute 4 to account for this.</w:t>
      </w:r>
    </w:p>
    <w:p w:rsidR="004600EE" w:rsidP="00D126D9" w:rsidRDefault="004600EE" w14:paraId="714FAC9E" w14:textId="6AE36530"/>
    <w:p w:rsidR="004600EE" w:rsidP="00D126D9" w:rsidRDefault="004600EE" w14:paraId="04FCBE26" w14:textId="6FDFDC71">
      <w:r>
        <w:rPr>
          <w:noProof/>
        </w:rPr>
        <w:drawing>
          <wp:anchor distT="0" distB="0" distL="114300" distR="114300" simplePos="0" relativeHeight="251660288" behindDoc="0" locked="0" layoutInCell="1" allowOverlap="1" wp14:anchorId="39DDD488" wp14:editId="7B39F2B0">
            <wp:simplePos x="0" y="0"/>
            <wp:positionH relativeFrom="margin">
              <wp:align>right</wp:align>
            </wp:positionH>
            <wp:positionV relativeFrom="paragraph">
              <wp:posOffset>0</wp:posOffset>
            </wp:positionV>
            <wp:extent cx="5731510" cy="3832860"/>
            <wp:effectExtent l="0" t="0" r="2540" b="15240"/>
            <wp:wrapSquare wrapText="bothSides"/>
            <wp:docPr id="4" name="Chart 4">
              <a:extLst xmlns:a="http://schemas.openxmlformats.org/drawingml/2006/main">
                <a:ext uri="{FF2B5EF4-FFF2-40B4-BE49-F238E27FC236}">
                  <a16:creationId xmlns:a16="http://schemas.microsoft.com/office/drawing/2014/main" id="{84ECBF10-4DAA-4612-9776-F2A76A9C9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D7830" w:rsidP="00D126D9" w:rsidRDefault="004600EE" w14:paraId="12980660" w14:textId="77777777">
      <w:r>
        <w:t>Utilising a linear trendline (This seems to approximate heat loss at high temperatures. It is understood that the actual trendline would be logarithmic until the water reaches the ambient room temperature</w:t>
      </w:r>
      <w:r w:rsidR="00DD7830">
        <w:t xml:space="preserve">) </w:t>
      </w:r>
      <w:r>
        <w:t>The liner trendline works for our purpose as we are attempting to calculate heat los</w:t>
      </w:r>
      <w:r w:rsidR="00DD7830">
        <w:t>t</w:t>
      </w:r>
      <w:r>
        <w:t xml:space="preserve"> to radiation at the highest temperature gradient </w:t>
      </w:r>
      <w:r w:rsidR="00DD7830">
        <w:t xml:space="preserve">(e.g., </w:t>
      </w:r>
      <w:r>
        <w:t>100</w:t>
      </w:r>
      <w:r>
        <w:rPr>
          <w:rFonts w:cstheme="minorHAnsi"/>
        </w:rPr>
        <w:t>⁰C</w:t>
      </w:r>
      <w:r w:rsidR="00DD7830">
        <w:rPr>
          <w:rFonts w:cstheme="minorHAnsi"/>
        </w:rPr>
        <w:t xml:space="preserve"> water radiating to 24.5</w:t>
      </w:r>
      <w:r w:rsidR="00DD7830">
        <w:rPr>
          <w:rFonts w:cstheme="minorHAnsi"/>
        </w:rPr>
        <w:t>⁰C</w:t>
      </w:r>
      <w:r w:rsidR="00DD7830">
        <w:rPr>
          <w:rFonts w:cstheme="minorHAnsi"/>
        </w:rPr>
        <w:t xml:space="preserve"> ambient air</w:t>
      </w:r>
      <w:r>
        <w:t>)</w:t>
      </w:r>
      <w:r w:rsidR="00DD7830">
        <w:t>. From the trendline we get the equation:</w:t>
      </w:r>
    </w:p>
    <w:p w:rsidR="00DD7830" w:rsidP="00D126D9" w:rsidRDefault="00DD7830" w14:paraId="7E5EECF4" w14:textId="1FCDF630">
      <w:pPr>
        <w:rPr>
          <w:rFonts w:eastAsiaTheme="minorEastAsia"/>
          <w:sz w:val="24"/>
          <w:szCs w:val="24"/>
        </w:rPr>
      </w:pPr>
      <w:r>
        <w:t xml:space="preserve"> </w:t>
      </w:r>
      <m:oMath>
        <m:r>
          <w:rPr>
            <w:rFonts w:ascii="Cambria Math" w:hAnsi="Cambria Math"/>
            <w:sz w:val="24"/>
            <w:szCs w:val="24"/>
          </w:rPr>
          <m:t>y</m:t>
        </m:r>
        <m:r>
          <w:rPr>
            <w:rFonts w:ascii="Cambria Math" w:hAnsi="Cambria Math"/>
            <w:sz w:val="24"/>
            <w:szCs w:val="24"/>
          </w:rPr>
          <m:t xml:space="preserve"> </m:t>
        </m:r>
        <m:r>
          <w:rPr>
            <w:rFonts w:ascii="Cambria Math" w:hAnsi="Cambria Math"/>
            <w:sz w:val="24"/>
            <w:szCs w:val="24"/>
          </w:rPr>
          <m:t>=</m:t>
        </m:r>
        <m:r>
          <w:rPr>
            <w:rFonts w:ascii="Cambria Math" w:hAnsi="Cambria Math"/>
            <w:sz w:val="24"/>
            <w:szCs w:val="24"/>
          </w:rPr>
          <m:t xml:space="preserve"> </m:t>
        </m:r>
        <m:r>
          <w:rPr>
            <w:rFonts w:ascii="Cambria Math" w:hAnsi="Cambria Math"/>
            <w:sz w:val="24"/>
            <w:szCs w:val="24"/>
          </w:rPr>
          <m:t>-0.2876x+100.05</m:t>
        </m:r>
      </m:oMath>
    </w:p>
    <w:p w:rsidRPr="00970460" w:rsidR="00970460" w:rsidP="00D126D9" w:rsidRDefault="00DD7830" w14:paraId="6AF7BB80" w14:textId="77777777">
      <w:pPr>
        <w:rPr>
          <w:rFonts w:cstheme="minorHAnsi"/>
        </w:rPr>
      </w:pPr>
      <w:r w:rsidRPr="00970460">
        <w:rPr>
          <w:rFonts w:eastAsiaTheme="minorEastAsia"/>
        </w:rPr>
        <w:t>This tells us that our system looses 0.2876</w:t>
      </w:r>
      <w:r w:rsidRPr="00970460">
        <w:rPr>
          <w:rFonts w:cstheme="minorHAnsi"/>
        </w:rPr>
        <w:t>⁰C</w:t>
      </w:r>
      <w:r w:rsidRPr="00970460">
        <w:rPr>
          <w:rFonts w:cstheme="minorHAnsi"/>
        </w:rPr>
        <w:t xml:space="preserve"> per minute to passive radiation and conduction.</w:t>
      </w:r>
    </w:p>
    <w:p w:rsidR="00970460" w:rsidP="00D126D9" w:rsidRDefault="00970460" w14:paraId="319BCB88" w14:textId="4B5EF3CB">
      <w:pPr>
        <w:rPr>
          <w:rFonts w:cstheme="minorHAnsi"/>
        </w:rPr>
      </w:pPr>
      <w:r>
        <w:rPr>
          <w:rFonts w:cstheme="minorHAnsi"/>
        </w:rPr>
        <w:t>The specific heat capacity of water is 4,</w:t>
      </w:r>
      <w:r w:rsidR="009C338A">
        <w:rPr>
          <w:rFonts w:cstheme="minorHAnsi"/>
        </w:rPr>
        <w:t>184</w:t>
      </w:r>
      <w:r>
        <w:rPr>
          <w:rFonts w:cstheme="minorHAnsi"/>
        </w:rPr>
        <w:t xml:space="preserve"> J/</w:t>
      </w:r>
      <w:proofErr w:type="spellStart"/>
      <w:r>
        <w:rPr>
          <w:rFonts w:cstheme="minorHAnsi"/>
        </w:rPr>
        <w:t>kg</w:t>
      </w:r>
      <w:r>
        <w:rPr>
          <w:rFonts w:cstheme="minorHAnsi"/>
        </w:rPr>
        <w:t>⁰C</w:t>
      </w:r>
      <w:proofErr w:type="spellEnd"/>
      <w:r>
        <w:rPr>
          <w:rFonts w:cstheme="minorHAnsi"/>
        </w:rPr>
        <w:t xml:space="preserve"> (Joules per kilogram per </w:t>
      </w:r>
      <w:r>
        <w:rPr>
          <w:rFonts w:cstheme="minorHAnsi"/>
        </w:rPr>
        <w:t>⁰C</w:t>
      </w:r>
      <w:r>
        <w:rPr>
          <w:rFonts w:cstheme="minorHAnsi"/>
        </w:rPr>
        <w:t>). This means it takes 4,</w:t>
      </w:r>
      <w:r w:rsidR="009C338A">
        <w:rPr>
          <w:rFonts w:cstheme="minorHAnsi"/>
        </w:rPr>
        <w:t>184</w:t>
      </w:r>
      <w:r>
        <w:rPr>
          <w:rFonts w:cstheme="minorHAnsi"/>
        </w:rPr>
        <w:t>J to raise 1L of water (1L = 1kg) by 1</w:t>
      </w:r>
      <w:r>
        <w:rPr>
          <w:rFonts w:cstheme="minorHAnsi"/>
        </w:rPr>
        <w:t>⁰C</w:t>
      </w:r>
      <w:r>
        <w:rPr>
          <w:rFonts w:cstheme="minorHAnsi"/>
        </w:rPr>
        <w:t>. The same amount of energy will be lost when 1L of water drops by 1</w:t>
      </w:r>
      <w:r>
        <w:rPr>
          <w:rFonts w:cstheme="minorHAnsi"/>
        </w:rPr>
        <w:t>⁰C</w:t>
      </w:r>
      <w:r>
        <w:rPr>
          <w:rFonts w:cstheme="minorHAnsi"/>
        </w:rPr>
        <w:t xml:space="preserve">. </w:t>
      </w:r>
    </w:p>
    <w:p w:rsidR="009C338A" w:rsidP="00D126D9" w:rsidRDefault="00970460" w14:paraId="2D86E0FA" w14:textId="77777777">
      <w:pPr>
        <w:rPr>
          <w:rFonts w:eastAsiaTheme="minorEastAsia"/>
        </w:rPr>
      </w:pPr>
      <w:r w:rsidRPr="00970460">
        <w:rPr>
          <w:rFonts w:cstheme="minorHAnsi"/>
        </w:rPr>
        <w:t>To calculate the efficiency of our system we</w:t>
      </w:r>
      <w:r w:rsidRPr="00970460" w:rsidR="00DD7830">
        <w:rPr>
          <w:rFonts w:eastAsiaTheme="minorEastAsia"/>
        </w:rPr>
        <w:t xml:space="preserve"> want to convert </w:t>
      </w:r>
      <w:r w:rsidR="009C338A">
        <w:rPr>
          <w:rFonts w:eastAsiaTheme="minorEastAsia"/>
        </w:rPr>
        <w:t>Joules</w:t>
      </w:r>
      <w:r w:rsidRPr="00970460" w:rsidR="00B71EEB">
        <w:rPr>
          <w:rFonts w:eastAsiaTheme="minorEastAsia"/>
        </w:rPr>
        <w:t xml:space="preserve"> to </w:t>
      </w:r>
      <w:proofErr w:type="spellStart"/>
      <w:r w:rsidRPr="00970460" w:rsidR="00B71EEB">
        <w:rPr>
          <w:rFonts w:eastAsiaTheme="minorEastAsia"/>
        </w:rPr>
        <w:t>KWh</w:t>
      </w:r>
      <w:proofErr w:type="spellEnd"/>
      <w:r w:rsidRPr="00970460">
        <w:rPr>
          <w:rFonts w:eastAsiaTheme="minorEastAsia"/>
        </w:rPr>
        <w:t xml:space="preserve">. </w:t>
      </w:r>
    </w:p>
    <w:p w:rsidRPr="00081CF7" w:rsidR="00081CF7" w:rsidP="00D126D9" w:rsidRDefault="009C338A" w14:paraId="35D6FFFC" w14:textId="77777777">
      <w:pPr>
        <w:rPr>
          <w:rFonts w:eastAsiaTheme="minorEastAsia"/>
        </w:rPr>
      </w:pPr>
      <m:oMathPara>
        <m:oMathParaPr>
          <m:jc m:val="left"/>
        </m:oMathParaPr>
        <m:oMath>
          <m:r>
            <w:rPr>
              <w:rFonts w:ascii="Cambria Math" w:hAnsi="Cambria Math" w:eastAsiaTheme="minorEastAsia"/>
            </w:rPr>
            <m:t>KWh=J*2.777778*</m:t>
          </m:r>
          <m:sSup>
            <m:sSupPr>
              <m:ctrlPr>
                <w:rPr>
                  <w:rFonts w:ascii="Cambria Math" w:hAnsi="Cambria Math" w:eastAsiaTheme="minorEastAsia"/>
                  <w:i/>
                </w:rPr>
              </m:ctrlPr>
            </m:sSupPr>
            <m:e>
              <m:r>
                <w:rPr>
                  <w:rFonts w:ascii="Cambria Math" w:hAnsi="Cambria Math" w:eastAsiaTheme="minorEastAsia"/>
                </w:rPr>
                <m:t>10</m:t>
              </m:r>
            </m:e>
            <m:sup>
              <m:r>
                <w:rPr>
                  <w:rFonts w:ascii="Cambria Math" w:hAnsi="Cambria Math" w:eastAsiaTheme="minorEastAsia"/>
                </w:rPr>
                <m:t>-7</m:t>
              </m:r>
            </m:sup>
          </m:sSup>
          <m:r>
            <w:rPr>
              <w:rFonts w:ascii="Cambria Math" w:hAnsi="Cambria Math" w:eastAsiaTheme="minorEastAsia"/>
            </w:rPr>
            <w:br/>
          </m:r>
        </m:oMath>
        <m:oMath>
          <m:r>
            <w:rPr>
              <w:rFonts w:ascii="Cambria Math" w:hAnsi="Cambria Math" w:eastAsiaTheme="minorEastAsia"/>
            </w:rPr>
            <m:t>KWh=</m:t>
          </m:r>
          <m:d>
            <m:dPr>
              <m:ctrlPr>
                <w:rPr>
                  <w:rFonts w:ascii="Cambria Math" w:hAnsi="Cambria Math" w:eastAsiaTheme="minorEastAsia"/>
                  <w:i/>
                </w:rPr>
              </m:ctrlPr>
            </m:dPr>
            <m:e>
              <m:r>
                <w:rPr>
                  <w:rFonts w:ascii="Cambria Math" w:hAnsi="Cambria Math" w:eastAsiaTheme="minorEastAsia"/>
                </w:rPr>
                <m:t>SHC*25L*</m:t>
              </m:r>
              <m:sSup>
                <m:sSupPr>
                  <m:ctrlPr>
                    <w:rPr>
                      <w:rFonts w:ascii="Cambria Math" w:hAnsi="Cambria Math" w:cstheme="minorHAnsi"/>
                    </w:rPr>
                  </m:ctrlPr>
                </m:sSupPr>
                <m:e>
                  <m:r>
                    <w:rPr>
                      <w:rFonts w:ascii="Cambria Math" w:hAnsi="Cambria Math" w:eastAsiaTheme="minorEastAsia"/>
                    </w:rPr>
                    <m:t>0.2876</m:t>
                  </m:r>
                  <m:ctrlPr>
                    <w:rPr>
                      <w:rFonts w:ascii="Cambria Math" w:hAnsi="Cambria Math" w:eastAsiaTheme="minorEastAsia"/>
                      <w:i/>
                    </w:rPr>
                  </m:ctrlPr>
                </m:e>
                <m:sup>
                  <m:r>
                    <m:rPr>
                      <m:sty m:val="p"/>
                    </m:rPr>
                    <w:rPr>
                      <w:rFonts w:ascii="Cambria Math" w:hAnsi="Cambria Math" w:cstheme="minorHAnsi"/>
                    </w:rPr>
                    <m:t>0</m:t>
                  </m:r>
                </m:sup>
              </m:sSup>
              <m:r>
                <m:rPr>
                  <m:sty m:val="p"/>
                </m:rPr>
                <w:rPr>
                  <w:rFonts w:ascii="Cambria Math" w:hAnsi="Cambria Math" w:cstheme="minorHAnsi"/>
                </w:rPr>
                <m:t>C</m:t>
              </m:r>
              <m:r>
                <w:rPr>
                  <w:rFonts w:ascii="Cambria Math" w:hAnsi="Cambria Math" w:eastAsiaTheme="minorEastAsia"/>
                </w:rPr>
                <m:t>*60</m:t>
              </m:r>
            </m:e>
          </m:d>
          <m:r>
            <w:rPr>
              <w:rFonts w:ascii="Cambria Math" w:hAnsi="Cambria Math" w:eastAsiaTheme="minorEastAsia"/>
            </w:rPr>
            <m:t>*</m:t>
          </m:r>
          <m:r>
            <w:rPr>
              <w:rFonts w:ascii="Cambria Math" w:hAnsi="Cambria Math" w:eastAsiaTheme="minorEastAsia"/>
            </w:rPr>
            <m:t>2.777778</m:t>
          </m:r>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10</m:t>
              </m:r>
            </m:e>
            <m:sup>
              <m:r>
                <w:rPr>
                  <w:rFonts w:ascii="Cambria Math" w:hAnsi="Cambria Math" w:eastAsiaTheme="minorEastAsia"/>
                </w:rPr>
                <m:t>-7</m:t>
              </m:r>
            </m:sup>
          </m:sSup>
          <m:r>
            <w:rPr>
              <w:rFonts w:ascii="Cambria Math" w:hAnsi="Cambria Math" w:eastAsiaTheme="minorEastAsia"/>
            </w:rPr>
            <w:br/>
          </m:r>
        </m:oMath>
        <m:oMath>
          <m:r>
            <w:rPr>
              <w:rFonts w:ascii="Cambria Math" w:hAnsi="Cambria Math" w:eastAsiaTheme="minorEastAsia"/>
            </w:rPr>
            <m:t>KWh=</m:t>
          </m:r>
          <m:d>
            <m:dPr>
              <m:ctrlPr>
                <w:rPr>
                  <w:rFonts w:ascii="Cambria Math" w:hAnsi="Cambria Math" w:eastAsiaTheme="minorEastAsia"/>
                  <w:i/>
                </w:rPr>
              </m:ctrlPr>
            </m:dPr>
            <m:e>
              <m:r>
                <w:rPr>
                  <w:rFonts w:ascii="Cambria Math" w:hAnsi="Cambria Math" w:eastAsiaTheme="minorEastAsia"/>
                </w:rPr>
                <m:t>4184*</m:t>
              </m:r>
              <m:r>
                <w:rPr>
                  <w:rFonts w:ascii="Cambria Math" w:hAnsi="Cambria Math" w:eastAsiaTheme="minorEastAsia"/>
                </w:rPr>
                <m:t>25*</m:t>
              </m:r>
              <m:r>
                <w:rPr>
                  <w:rFonts w:ascii="Cambria Math" w:hAnsi="Cambria Math" w:eastAsiaTheme="minorEastAsia"/>
                </w:rPr>
                <m:t>0.2876*60</m:t>
              </m:r>
            </m:e>
          </m:d>
          <m:r>
            <w:rPr>
              <w:rFonts w:ascii="Cambria Math" w:hAnsi="Cambria Math" w:eastAsiaTheme="minorEastAsia"/>
            </w:rPr>
            <m:t>*</m:t>
          </m:r>
          <m:r>
            <w:rPr>
              <w:rFonts w:ascii="Cambria Math" w:hAnsi="Cambria Math" w:eastAsiaTheme="minorEastAsia"/>
            </w:rPr>
            <m:t>2.777778</m:t>
          </m:r>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10</m:t>
              </m:r>
            </m:e>
            <m:sup>
              <m:r>
                <w:rPr>
                  <w:rFonts w:ascii="Cambria Math" w:hAnsi="Cambria Math" w:eastAsiaTheme="minorEastAsia"/>
                </w:rPr>
                <m:t>-7</m:t>
              </m:r>
            </m:sup>
          </m:sSup>
          <m:r>
            <w:rPr>
              <w:rFonts w:ascii="Cambria Math" w:hAnsi="Cambria Math" w:eastAsiaTheme="minorEastAsia"/>
            </w:rPr>
            <w:br/>
          </m:r>
        </m:oMath>
        <m:oMath>
          <m:r>
            <w:rPr>
              <w:rFonts w:ascii="Cambria Math" w:hAnsi="Cambria Math" w:eastAsiaTheme="minorEastAsia"/>
            </w:rPr>
            <m:t xml:space="preserve">KWh= </m:t>
          </m:r>
          <m:r>
            <m:rPr>
              <m:sty m:val="p"/>
            </m:rPr>
            <w:rPr>
              <w:rFonts w:ascii="Cambria Math" w:hAnsi="Cambria Math" w:eastAsiaTheme="minorEastAsia"/>
            </w:rPr>
            <m:t>0.501</m:t>
          </m:r>
        </m:oMath>
      </m:oMathPara>
    </w:p>
    <w:p w:rsidR="00081CF7" w:rsidP="00D126D9" w:rsidRDefault="00081CF7" w14:paraId="2E955F67" w14:textId="10A3F0F2">
      <w:pPr>
        <w:rPr>
          <w:rFonts w:eastAsiaTheme="minorEastAsia"/>
        </w:rPr>
      </w:pPr>
      <w:r>
        <w:rPr>
          <w:rFonts w:eastAsiaTheme="minorEastAsia"/>
        </w:rPr>
        <w:lastRenderedPageBreak/>
        <w:t>This tells us that 501W of energy is lost to passive radiation and conduction in our “standard” setup with 25L of water at a near boil over the course of an hour.</w:t>
      </w:r>
    </w:p>
    <w:p w:rsidR="00055A2B" w:rsidP="00D126D9" w:rsidRDefault="00055A2B" w14:paraId="7C5F3D31" w14:textId="4705FDB2">
      <w:pPr>
        <w:rPr>
          <w:rFonts w:eastAsiaTheme="minorEastAsia"/>
        </w:rPr>
      </w:pPr>
      <w:r>
        <w:rPr>
          <w:rFonts w:eastAsiaTheme="minorEastAsia"/>
        </w:rPr>
        <w:t xml:space="preserve">This loss is representative of the “worst case scenario” </w:t>
      </w:r>
      <w:proofErr w:type="gramStart"/>
      <w:r>
        <w:rPr>
          <w:rFonts w:eastAsiaTheme="minorEastAsia"/>
        </w:rPr>
        <w:t>i.e.</w:t>
      </w:r>
      <w:proofErr w:type="gramEnd"/>
      <w:r>
        <w:rPr>
          <w:rFonts w:eastAsiaTheme="minorEastAsia"/>
        </w:rPr>
        <w:t xml:space="preserve"> at a maximum temperature gradient, and will be reduce proportionally to a lower system temperature. (We could possibly model this if required…?)</w:t>
      </w:r>
    </w:p>
    <w:p w:rsidR="00081CF7" w:rsidP="00D126D9" w:rsidRDefault="00081CF7" w14:paraId="0DE12A91" w14:textId="0D098CD9">
      <w:pPr>
        <w:rPr>
          <w:rFonts w:eastAsiaTheme="minorEastAsia"/>
        </w:rPr>
      </w:pPr>
      <w:r>
        <w:rPr>
          <w:rFonts w:eastAsiaTheme="minorEastAsia"/>
        </w:rPr>
        <w:t>This ene</w:t>
      </w:r>
      <w:r w:rsidR="00055A2B">
        <w:rPr>
          <w:rFonts w:eastAsiaTheme="minorEastAsia"/>
        </w:rPr>
        <w:t xml:space="preserve">rgy loss could also be reduced </w:t>
      </w:r>
      <w:proofErr w:type="gramStart"/>
      <w:r w:rsidR="00055A2B">
        <w:rPr>
          <w:rFonts w:eastAsiaTheme="minorEastAsia"/>
        </w:rPr>
        <w:t>through the use of</w:t>
      </w:r>
      <w:proofErr w:type="gramEnd"/>
      <w:r w:rsidR="00055A2B">
        <w:rPr>
          <w:rFonts w:eastAsiaTheme="minorEastAsia"/>
        </w:rPr>
        <w:t xml:space="preserve"> insulating materials.</w:t>
      </w:r>
      <w:r>
        <w:rPr>
          <w:rFonts w:eastAsiaTheme="minorEastAsia"/>
        </w:rPr>
        <w:br/>
      </w:r>
    </w:p>
    <w:p w:rsidR="002A3FC1" w:rsidP="002A3FC1" w:rsidRDefault="002A3FC1" w14:paraId="351B373A" w14:textId="1BDAE9C7">
      <w:pPr>
        <w:pStyle w:val="ListParagraph"/>
        <w:numPr>
          <w:ilvl w:val="0"/>
          <w:numId w:val="2"/>
        </w:numPr>
        <w:rPr>
          <w:rFonts w:eastAsiaTheme="minorEastAsia"/>
          <w:b/>
          <w:bCs/>
        </w:rPr>
      </w:pPr>
      <w:r>
        <w:rPr>
          <w:rFonts w:eastAsiaTheme="minorEastAsia"/>
          <w:b/>
          <w:bCs/>
        </w:rPr>
        <w:t xml:space="preserve">Calculating </w:t>
      </w:r>
      <w:r w:rsidR="002A0FDA">
        <w:rPr>
          <w:rFonts w:eastAsiaTheme="minorEastAsia"/>
          <w:b/>
          <w:bCs/>
        </w:rPr>
        <w:t>H</w:t>
      </w:r>
      <w:r>
        <w:rPr>
          <w:rFonts w:eastAsiaTheme="minorEastAsia"/>
          <w:b/>
          <w:bCs/>
        </w:rPr>
        <w:t xml:space="preserve">eat </w:t>
      </w:r>
      <w:r w:rsidR="002A0FDA">
        <w:rPr>
          <w:rFonts w:eastAsiaTheme="minorEastAsia"/>
          <w:b/>
          <w:bCs/>
        </w:rPr>
        <w:t>L</w:t>
      </w:r>
      <w:r>
        <w:rPr>
          <w:rFonts w:eastAsiaTheme="minorEastAsia"/>
          <w:b/>
          <w:bCs/>
        </w:rPr>
        <w:t xml:space="preserve">oss in a </w:t>
      </w:r>
      <w:r w:rsidR="002A0FDA">
        <w:rPr>
          <w:rFonts w:eastAsiaTheme="minorEastAsia"/>
          <w:b/>
          <w:bCs/>
        </w:rPr>
        <w:t>R</w:t>
      </w:r>
      <w:r>
        <w:rPr>
          <w:rFonts w:eastAsiaTheme="minorEastAsia"/>
          <w:b/>
          <w:bCs/>
        </w:rPr>
        <w:t xml:space="preserve">ecirculation </w:t>
      </w:r>
      <w:r w:rsidR="002A0FDA">
        <w:rPr>
          <w:rFonts w:eastAsiaTheme="minorEastAsia"/>
          <w:b/>
          <w:bCs/>
        </w:rPr>
        <w:t>S</w:t>
      </w:r>
      <w:r>
        <w:rPr>
          <w:rFonts w:eastAsiaTheme="minorEastAsia"/>
          <w:b/>
          <w:bCs/>
        </w:rPr>
        <w:t>ystem</w:t>
      </w:r>
    </w:p>
    <w:p w:rsidR="002A0FDA" w:rsidP="002A0FDA" w:rsidRDefault="002A0FDA" w14:paraId="4F252F3C" w14:textId="5C2F0680">
      <w:pPr>
        <w:rPr>
          <w:rFonts w:eastAsiaTheme="minorEastAsia"/>
        </w:rPr>
      </w:pPr>
      <w:r>
        <w:rPr>
          <w:rFonts w:eastAsiaTheme="minorEastAsia"/>
        </w:rPr>
        <w:t xml:space="preserve">As radiative and conductive heat is lost at a rate proportional to surface area, we can estimate these losses based on an estimate of the surface area of our recirculation system. </w:t>
      </w:r>
      <w:r>
        <w:rPr>
          <w:rFonts w:eastAsiaTheme="minorEastAsia"/>
        </w:rPr>
        <w:br/>
      </w:r>
      <w:r>
        <w:rPr>
          <w:rFonts w:eastAsiaTheme="minorEastAsia"/>
        </w:rPr>
        <w:t xml:space="preserve">The early design of our recirculation system will include approximately 1m of tubing at approximately 15mm diameter, pump, and some larger chambers for the sensor assemble and heater element. A fair estimate for the surface area of this system would be </w:t>
      </w:r>
      <w:r>
        <w:rPr>
          <w:rFonts w:eastAsiaTheme="minorEastAsia" w:cstheme="minorHAnsi"/>
        </w:rPr>
        <w:t>≈</w:t>
      </w:r>
      <w:r>
        <w:rPr>
          <w:rFonts w:eastAsiaTheme="minorEastAsia"/>
        </w:rPr>
        <w:t xml:space="preserve"> 1/3 of the surface area of the brew kettle. </w:t>
      </w:r>
      <w:proofErr w:type="gramStart"/>
      <w:r>
        <w:rPr>
          <w:rFonts w:eastAsiaTheme="minorEastAsia"/>
        </w:rPr>
        <w:t>This results</w:t>
      </w:r>
      <w:proofErr w:type="gramEnd"/>
      <w:r>
        <w:rPr>
          <w:rFonts w:eastAsiaTheme="minorEastAsia"/>
        </w:rPr>
        <w:t xml:space="preserve"> is a simple calculation of 1/3 * energy lost to passive radiation from the brew kettle.</w:t>
      </w:r>
    </w:p>
    <w:p w:rsidRPr="00793726" w:rsidR="002A0FDA" w:rsidP="002A0FDA" w:rsidRDefault="00793726" w14:paraId="13193631" w14:textId="67F7B4C5">
      <w:pPr>
        <w:rPr>
          <w:rFonts w:eastAsiaTheme="minorEastAsia"/>
        </w:rPr>
      </w:pPr>
      <m:oMathPara>
        <m:oMathParaPr>
          <m:jc m:val="left"/>
        </m:oMathParaPr>
        <m:oMath>
          <m:r>
            <w:rPr>
              <w:rFonts w:ascii="Cambria Math" w:hAnsi="Cambria Math" w:eastAsiaTheme="minorEastAsia"/>
            </w:rPr>
            <m:t>KWh=</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r>
            <w:rPr>
              <w:rFonts w:ascii="Cambria Math" w:hAnsi="Cambria Math" w:eastAsiaTheme="minorEastAsia"/>
            </w:rPr>
            <m:t>*0.501</m:t>
          </m:r>
          <m:r>
            <w:rPr>
              <w:rFonts w:ascii="Cambria Math" w:hAnsi="Cambria Math" w:eastAsiaTheme="minorEastAsia"/>
            </w:rPr>
            <w:br/>
          </m:r>
        </m:oMath>
        <m:oMath>
          <m:r>
            <w:rPr>
              <w:rFonts w:ascii="Cambria Math" w:hAnsi="Cambria Math" w:eastAsiaTheme="minorEastAsia"/>
            </w:rPr>
            <m:t>KWh=0.167</m:t>
          </m:r>
        </m:oMath>
      </m:oMathPara>
    </w:p>
    <w:p w:rsidRPr="002A3FC1" w:rsidR="002A3FC1" w:rsidP="002A3FC1" w:rsidRDefault="002A3FC1" w14:paraId="3AED6C01" w14:textId="77777777">
      <w:pPr>
        <w:pStyle w:val="ListParagraph"/>
        <w:rPr>
          <w:rFonts w:eastAsiaTheme="minorEastAsia"/>
          <w:b/>
          <w:bCs/>
        </w:rPr>
      </w:pPr>
    </w:p>
    <w:p w:rsidR="009C338A" w:rsidP="00055A2B" w:rsidRDefault="00055A2B" w14:paraId="68853F12" w14:textId="6361E8C5">
      <w:pPr>
        <w:pStyle w:val="ListParagraph"/>
        <w:numPr>
          <w:ilvl w:val="0"/>
          <w:numId w:val="2"/>
        </w:numPr>
        <w:rPr>
          <w:rFonts w:eastAsiaTheme="minorEastAsia"/>
          <w:b/>
          <w:bCs/>
        </w:rPr>
      </w:pPr>
      <w:r>
        <w:rPr>
          <w:rFonts w:eastAsiaTheme="minorEastAsia"/>
          <w:b/>
          <w:bCs/>
        </w:rPr>
        <w:t>Calculating Heat Loss Due to Boil-Off</w:t>
      </w:r>
    </w:p>
    <w:p w:rsidR="00055A2B" w:rsidP="00055A2B" w:rsidRDefault="00055A2B" w14:paraId="3E2BC71A" w14:textId="022AECDC">
      <w:pPr>
        <w:rPr>
          <w:rFonts w:eastAsiaTheme="minorEastAsia"/>
        </w:rPr>
      </w:pPr>
      <w:r>
        <w:rPr>
          <w:rFonts w:eastAsiaTheme="minorEastAsia"/>
        </w:rPr>
        <w:t xml:space="preserve">During </w:t>
      </w:r>
      <w:r w:rsidR="0069478F">
        <w:rPr>
          <w:rFonts w:eastAsiaTheme="minorEastAsia"/>
        </w:rPr>
        <w:t>the boil, some of the wort will be converted to steam and lost out the vent. This results in energy lost from the system that ha</w:t>
      </w:r>
      <w:r w:rsidR="002A3FC1">
        <w:rPr>
          <w:rFonts w:eastAsiaTheme="minorEastAsia"/>
        </w:rPr>
        <w:t>s</w:t>
      </w:r>
      <w:r w:rsidR="0069478F">
        <w:rPr>
          <w:rFonts w:eastAsiaTheme="minorEastAsia"/>
        </w:rPr>
        <w:t xml:space="preserve"> been used to convert the liquid to a gas (state change losses).</w:t>
      </w:r>
    </w:p>
    <w:p w:rsidR="0069478F" w:rsidP="00055A2B" w:rsidRDefault="0069478F" w14:paraId="736F9A04" w14:textId="3FBA9C7B">
      <w:pPr>
        <w:rPr>
          <w:rFonts w:eastAsiaTheme="minorEastAsia"/>
        </w:rPr>
      </w:pPr>
      <w:r>
        <w:rPr>
          <w:rFonts w:eastAsiaTheme="minorEastAsia"/>
        </w:rPr>
        <w:t xml:space="preserve">From my experience, I lose about 2.5L of water for a 25L batch during the boil stage to steam. I leave the lid completely off, however our system will most likely be designed to operate with the lid in place and a small vent to release some steam. This should result in a “boil-off-loss” </w:t>
      </w:r>
      <w:proofErr w:type="gramStart"/>
      <w:r>
        <w:rPr>
          <w:rFonts w:eastAsiaTheme="minorEastAsia"/>
        </w:rPr>
        <w:t>similar to</w:t>
      </w:r>
      <w:proofErr w:type="gramEnd"/>
      <w:r>
        <w:rPr>
          <w:rFonts w:eastAsiaTheme="minorEastAsia"/>
        </w:rPr>
        <w:t xml:space="preserve"> commercial all-in-one homebrew setups. </w:t>
      </w:r>
      <w:proofErr w:type="gramStart"/>
      <w:r>
        <w:rPr>
          <w:rFonts w:eastAsiaTheme="minorEastAsia"/>
        </w:rPr>
        <w:t>Therefore</w:t>
      </w:r>
      <w:proofErr w:type="gramEnd"/>
      <w:r>
        <w:rPr>
          <w:rFonts w:eastAsiaTheme="minorEastAsia"/>
        </w:rPr>
        <w:t xml:space="preserve"> we will use a loss rate of 7% for these calculations.</w:t>
      </w:r>
    </w:p>
    <w:p w:rsidRPr="00BC6690" w:rsidR="0069478F" w:rsidP="00055A2B" w:rsidRDefault="0069478F" w14:paraId="7511EA1B" w14:textId="6B0295A8">
      <w:pPr>
        <w:rPr>
          <w:rFonts w:eastAsiaTheme="minorEastAsia"/>
        </w:rPr>
      </w:pPr>
      <m:oMathPara>
        <m:oMathParaPr>
          <m:jc m:val="left"/>
        </m:oMathParaPr>
        <m:oMath>
          <m:r>
            <w:rPr>
              <w:rFonts w:ascii="Cambria Math" w:hAnsi="Cambria Math" w:eastAsiaTheme="minorEastAsia"/>
            </w:rPr>
            <m:t>Boil Off=25*0.07</m:t>
          </m:r>
          <m:r>
            <w:rPr>
              <w:rFonts w:ascii="Cambria Math" w:hAnsi="Cambria Math" w:eastAsiaTheme="minorEastAsia"/>
            </w:rPr>
            <w:br/>
          </m:r>
        </m:oMath>
        <m:oMath>
          <m:r>
            <w:rPr>
              <w:rFonts w:ascii="Cambria Math" w:hAnsi="Cambria Math" w:eastAsiaTheme="minorEastAsia"/>
            </w:rPr>
            <m:t>Boil Off=1.75L</m:t>
          </m:r>
        </m:oMath>
      </m:oMathPara>
    </w:p>
    <w:p w:rsidR="0069478F" w:rsidP="00055A2B" w:rsidRDefault="002A3FC1" w14:paraId="5D3432E2" w14:textId="78C96BF6">
      <w:pPr>
        <w:rPr>
          <w:rFonts w:eastAsiaTheme="minorEastAsia"/>
        </w:rPr>
      </w:pPr>
      <w:r>
        <w:rPr>
          <w:rFonts w:eastAsiaTheme="minorEastAsia"/>
        </w:rPr>
        <w:t xml:space="preserve">Water required </w:t>
      </w:r>
      <w:r w:rsidRPr="002A3FC1">
        <w:rPr>
          <w:rFonts w:eastAsiaTheme="minorEastAsia"/>
        </w:rPr>
        <w:t>2,500,000 J/kg</w:t>
      </w:r>
      <w:r>
        <w:rPr>
          <w:rFonts w:eastAsiaTheme="minorEastAsia"/>
        </w:rPr>
        <w:t xml:space="preserve"> to change state from liquid to gas. We also want to convert this to </w:t>
      </w:r>
      <w:proofErr w:type="spellStart"/>
      <w:r>
        <w:rPr>
          <w:rFonts w:eastAsiaTheme="minorEastAsia"/>
        </w:rPr>
        <w:t>KWh</w:t>
      </w:r>
      <w:proofErr w:type="spellEnd"/>
      <w:r>
        <w:rPr>
          <w:rFonts w:eastAsiaTheme="minorEastAsia"/>
        </w:rPr>
        <w:t xml:space="preserve"> to calculate our efficiency.</w:t>
      </w:r>
    </w:p>
    <w:p w:rsidRPr="00BC6690" w:rsidR="002A3FC1" w:rsidP="00055A2B" w:rsidRDefault="002A3FC1" w14:paraId="0D113F88" w14:textId="7E1DAF25">
      <w:pPr>
        <w:rPr>
          <w:rFonts w:eastAsiaTheme="minorEastAsia"/>
        </w:rPr>
      </w:pPr>
      <m:oMathPara>
        <m:oMathParaPr>
          <m:jc m:val="left"/>
        </m:oMathParaPr>
        <m:oMath>
          <m:r>
            <w:rPr>
              <w:rFonts w:ascii="Cambria Math" w:hAnsi="Cambria Math" w:eastAsiaTheme="minorEastAsia"/>
            </w:rPr>
            <m:t>KWh=J*2.777778*</m:t>
          </m:r>
          <m:sSup>
            <m:sSupPr>
              <m:ctrlPr>
                <w:rPr>
                  <w:rFonts w:ascii="Cambria Math" w:hAnsi="Cambria Math" w:eastAsiaTheme="minorEastAsia"/>
                  <w:i/>
                </w:rPr>
              </m:ctrlPr>
            </m:sSupPr>
            <m:e>
              <m:r>
                <w:rPr>
                  <w:rFonts w:ascii="Cambria Math" w:hAnsi="Cambria Math" w:eastAsiaTheme="minorEastAsia"/>
                </w:rPr>
                <m:t>10</m:t>
              </m:r>
            </m:e>
            <m:sup>
              <m:r>
                <w:rPr>
                  <w:rFonts w:ascii="Cambria Math" w:hAnsi="Cambria Math" w:eastAsiaTheme="minorEastAsia"/>
                </w:rPr>
                <m:t>-7</m:t>
              </m:r>
            </m:sup>
          </m:sSup>
          <m:r>
            <w:rPr>
              <w:rFonts w:ascii="Cambria Math" w:hAnsi="Cambria Math" w:eastAsiaTheme="minorEastAsia"/>
            </w:rPr>
            <w:br/>
          </m:r>
        </m:oMath>
        <m:oMath>
          <m:r>
            <w:rPr>
              <w:rFonts w:ascii="Cambria Math" w:hAnsi="Cambria Math" w:eastAsiaTheme="minorEastAsia"/>
            </w:rPr>
            <m:t>KWh=</m:t>
          </m:r>
          <m:d>
            <m:dPr>
              <m:ctrlPr>
                <w:rPr>
                  <w:rFonts w:ascii="Cambria Math" w:hAnsi="Cambria Math" w:eastAsiaTheme="minorEastAsia"/>
                  <w:i/>
                </w:rPr>
              </m:ctrlPr>
            </m:dPr>
            <m:e>
              <m:r>
                <w:rPr>
                  <w:rFonts w:ascii="Cambria Math" w:hAnsi="Cambria Math" w:eastAsiaTheme="minorEastAsia"/>
                </w:rPr>
                <m:t>2,500,000J*1.75L</m:t>
              </m:r>
            </m:e>
          </m:d>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10</m:t>
              </m:r>
            </m:e>
            <m:sup>
              <m:r>
                <w:rPr>
                  <w:rFonts w:ascii="Cambria Math" w:hAnsi="Cambria Math" w:eastAsiaTheme="minorEastAsia"/>
                </w:rPr>
                <m:t>-7</m:t>
              </m:r>
            </m:sup>
          </m:sSup>
          <m:r>
            <w:rPr>
              <w:rFonts w:ascii="Cambria Math" w:hAnsi="Cambria Math" w:eastAsiaTheme="minorEastAsia"/>
            </w:rPr>
            <w:br/>
          </m:r>
        </m:oMath>
        <m:oMath>
          <m:r>
            <w:rPr>
              <w:rFonts w:ascii="Cambria Math" w:hAnsi="Cambria Math" w:eastAsiaTheme="minorEastAsia"/>
            </w:rPr>
            <m:t>KWh=0.4375</m:t>
          </m:r>
        </m:oMath>
      </m:oMathPara>
    </w:p>
    <w:p w:rsidR="00055A2B" w:rsidP="00055A2B" w:rsidRDefault="002A3FC1" w14:paraId="2BA18F31" w14:textId="5AFE8DAE">
      <w:pPr>
        <w:rPr>
          <w:rFonts w:eastAsiaTheme="minorEastAsia"/>
        </w:rPr>
      </w:pPr>
      <w:r>
        <w:rPr>
          <w:rFonts w:eastAsiaTheme="minorEastAsia"/>
        </w:rPr>
        <w:t>This is a loss type that will predominantly occur during the boil phase and can therefore be ignored for calculating efficiency when not boiling the wort.</w:t>
      </w:r>
    </w:p>
    <w:p w:rsidR="002A3FC1" w:rsidP="00055A2B" w:rsidRDefault="002A3FC1" w14:paraId="728E2E5D" w14:textId="2EFFCD50">
      <w:pPr>
        <w:rPr>
          <w:rFonts w:eastAsiaTheme="minorEastAsia"/>
        </w:rPr>
      </w:pPr>
    </w:p>
    <w:p w:rsidR="00793726" w:rsidP="00055A2B" w:rsidRDefault="00793726" w14:paraId="26745154" w14:textId="5760C022">
      <w:pPr>
        <w:rPr>
          <w:rFonts w:eastAsiaTheme="minorEastAsia"/>
        </w:rPr>
      </w:pPr>
    </w:p>
    <w:p w:rsidR="00793726" w:rsidP="00055A2B" w:rsidRDefault="00793726" w14:paraId="35B7B02B" w14:textId="77777777">
      <w:pPr>
        <w:rPr>
          <w:rFonts w:eastAsiaTheme="minorEastAsia"/>
        </w:rPr>
      </w:pPr>
    </w:p>
    <w:p w:rsidR="0069478F" w:rsidP="00793726" w:rsidRDefault="00793726" w14:paraId="5F7DD304" w14:textId="4B1F40EF">
      <w:pPr>
        <w:pStyle w:val="ListParagraph"/>
        <w:numPr>
          <w:ilvl w:val="0"/>
          <w:numId w:val="2"/>
        </w:numPr>
        <w:rPr>
          <w:rFonts w:eastAsiaTheme="minorEastAsia"/>
          <w:b/>
          <w:bCs/>
        </w:rPr>
      </w:pPr>
      <w:r>
        <w:rPr>
          <w:rFonts w:eastAsiaTheme="minorEastAsia"/>
          <w:b/>
          <w:bCs/>
        </w:rPr>
        <w:lastRenderedPageBreak/>
        <w:t>Total Energy Loss of the System</w:t>
      </w:r>
    </w:p>
    <w:p w:rsidR="00793726" w:rsidP="00793726" w:rsidRDefault="00793726" w14:paraId="090AFE60" w14:textId="62EE36F6">
      <w:pPr>
        <w:rPr>
          <w:rFonts w:eastAsiaTheme="minorEastAsia"/>
        </w:rPr>
      </w:pPr>
      <w:r>
        <w:rPr>
          <w:rFonts w:eastAsiaTheme="minorEastAsia"/>
        </w:rPr>
        <w:t>Total energy loss during boil = Passive conduction and radiation losses of kettle + losses of recirculation line + state change losses</w:t>
      </w:r>
    </w:p>
    <w:p w:rsidR="00793726" w:rsidP="00793726" w:rsidRDefault="00793726" w14:paraId="67BF774C" w14:textId="3896A59D">
      <w:pPr>
        <w:rPr>
          <w:rFonts w:eastAsiaTheme="minorEastAsia"/>
        </w:rPr>
      </w:pPr>
      <m:oMathPara>
        <m:oMath>
          <m:r>
            <w:rPr>
              <w:rFonts w:ascii="Cambria Math" w:hAnsi="Cambria Math" w:eastAsiaTheme="minorEastAsia"/>
            </w:rPr>
            <m:t xml:space="preserve">Total Energy Loss </m:t>
          </m:r>
          <m:d>
            <m:dPr>
              <m:ctrlPr>
                <w:rPr>
                  <w:rFonts w:ascii="Cambria Math" w:hAnsi="Cambria Math" w:eastAsiaTheme="minorEastAsia"/>
                  <w:i/>
                </w:rPr>
              </m:ctrlPr>
            </m:dPr>
            <m:e>
              <m:r>
                <w:rPr>
                  <w:rFonts w:ascii="Cambria Math" w:hAnsi="Cambria Math" w:eastAsiaTheme="minorEastAsia"/>
                </w:rPr>
                <m:t>at b</m:t>
              </m:r>
              <m:r>
                <w:rPr>
                  <w:rFonts w:ascii="Cambria Math" w:hAnsi="Cambria Math" w:eastAsiaTheme="minorEastAsia"/>
                </w:rPr>
                <m:t>oil</m:t>
              </m:r>
            </m:e>
          </m:d>
          <m:r>
            <w:rPr>
              <w:rFonts w:ascii="Cambria Math" w:hAnsi="Cambria Math" w:eastAsiaTheme="minorEastAsia"/>
            </w:rPr>
            <m:t>=0.501+0.167+0.4375</m:t>
          </m:r>
          <m:r>
            <w:rPr>
              <w:rFonts w:ascii="Cambria Math" w:hAnsi="Cambria Math" w:eastAsiaTheme="minorEastAsia"/>
            </w:rPr>
            <w:br/>
          </m:r>
        </m:oMath>
        <m:oMath>
          <m:r>
            <w:rPr>
              <w:rFonts w:ascii="Cambria Math" w:hAnsi="Cambria Math" w:eastAsiaTheme="minorEastAsia"/>
            </w:rPr>
            <m:t xml:space="preserve">Total Energy Loss </m:t>
          </m:r>
          <m:d>
            <m:dPr>
              <m:ctrlPr>
                <w:rPr>
                  <w:rFonts w:ascii="Cambria Math" w:hAnsi="Cambria Math" w:eastAsiaTheme="minorEastAsia"/>
                  <w:i/>
                </w:rPr>
              </m:ctrlPr>
            </m:dPr>
            <m:e>
              <m:r>
                <w:rPr>
                  <w:rFonts w:ascii="Cambria Math" w:hAnsi="Cambria Math" w:eastAsiaTheme="minorEastAsia"/>
                </w:rPr>
                <m:t>at b</m:t>
              </m:r>
              <m:r>
                <w:rPr>
                  <w:rFonts w:ascii="Cambria Math" w:hAnsi="Cambria Math" w:eastAsiaTheme="minorEastAsia"/>
                </w:rPr>
                <m:t>oil</m:t>
              </m:r>
            </m:e>
          </m:d>
          <m:r>
            <w:rPr>
              <w:rFonts w:ascii="Cambria Math" w:hAnsi="Cambria Math" w:eastAsiaTheme="minorEastAsia"/>
            </w:rPr>
            <m:t>=1.1</m:t>
          </m:r>
          <m:r>
            <w:rPr>
              <w:rFonts w:ascii="Cambria Math" w:hAnsi="Cambria Math" w:eastAsiaTheme="minorEastAsia"/>
            </w:rPr>
            <m:t>1</m:t>
          </m:r>
          <m:r>
            <w:rPr>
              <w:rFonts w:ascii="Cambria Math" w:hAnsi="Cambria Math" w:eastAsiaTheme="minorEastAsia"/>
            </w:rPr>
            <m:t>KWh (</m:t>
          </m:r>
          <m:r>
            <w:rPr>
              <w:rFonts w:ascii="Cambria Math" w:hAnsi="Cambria Math" w:eastAsiaTheme="minorEastAsia"/>
            </w:rPr>
            <m:t>2</m:t>
          </m:r>
          <m:r>
            <w:rPr>
              <w:rFonts w:ascii="Cambria Math" w:hAnsi="Cambria Math" w:eastAsiaTheme="minorEastAsia"/>
            </w:rPr>
            <m:t>dp)</m:t>
          </m:r>
        </m:oMath>
      </m:oMathPara>
    </w:p>
    <w:p w:rsidR="00793726" w:rsidP="00793726" w:rsidRDefault="00793726" w14:paraId="2103EF4B" w14:textId="14BC4E19">
      <w:pPr>
        <w:rPr>
          <w:rFonts w:eastAsiaTheme="minorEastAsia"/>
        </w:rPr>
      </w:pPr>
      <w:r>
        <w:rPr>
          <w:rFonts w:eastAsiaTheme="minorEastAsia"/>
        </w:rPr>
        <w:t>The total energy loss at any other stage will not include the state change losses and will also reduce proportional to a lower system temperature</w:t>
      </w:r>
      <w:r w:rsidR="00BC6690">
        <w:rPr>
          <w:rFonts w:eastAsiaTheme="minorEastAsia"/>
        </w:rPr>
        <w:t>.</w:t>
      </w:r>
    </w:p>
    <w:p w:rsidRPr="00BC6690" w:rsidR="00BC6690" w:rsidP="00793726" w:rsidRDefault="00BC6690" w14:paraId="170CDE97" w14:textId="3E4A5CB6">
      <w:pPr>
        <w:rPr>
          <w:rFonts w:eastAsiaTheme="minorEastAsia"/>
        </w:rPr>
      </w:pPr>
      <m:oMathPara>
        <m:oMath>
          <m:r>
            <w:rPr>
              <w:rFonts w:ascii="Cambria Math" w:hAnsi="Cambria Math" w:eastAsiaTheme="minorEastAsia"/>
            </w:rPr>
            <m:t xml:space="preserve">Total Energy Loss </m:t>
          </m:r>
          <m:d>
            <m:dPr>
              <m:ctrlPr>
                <w:rPr>
                  <w:rFonts w:ascii="Cambria Math" w:hAnsi="Cambria Math" w:eastAsiaTheme="minorEastAsia"/>
                  <w:i/>
                </w:rPr>
              </m:ctrlPr>
            </m:dPr>
            <m:e>
              <m:r>
                <w:rPr>
                  <w:rFonts w:ascii="Cambria Math" w:hAnsi="Cambria Math" w:eastAsiaTheme="minorEastAsia"/>
                </w:rPr>
                <m:t xml:space="preserve">at </m:t>
              </m:r>
              <m:sSup>
                <m:sSupPr>
                  <m:ctrlPr>
                    <w:rPr>
                      <w:rFonts w:ascii="Cambria Math" w:hAnsi="Cambria Math" w:cstheme="minorHAnsi"/>
                    </w:rPr>
                  </m:ctrlPr>
                </m:sSupPr>
                <m:e>
                  <m:r>
                    <w:rPr>
                      <w:rFonts w:ascii="Cambria Math" w:hAnsi="Cambria Math" w:eastAsiaTheme="minorEastAsia"/>
                    </w:rPr>
                    <m:t>99</m:t>
                  </m:r>
                  <m:ctrlPr>
                    <w:rPr>
                      <w:rFonts w:ascii="Cambria Math" w:hAnsi="Cambria Math" w:eastAsiaTheme="minorEastAsia"/>
                      <w:i/>
                    </w:rPr>
                  </m:ctrlPr>
                </m:e>
                <m:sup>
                  <m:r>
                    <m:rPr>
                      <m:sty m:val="p"/>
                    </m:rPr>
                    <w:rPr>
                      <w:rFonts w:ascii="Cambria Math" w:hAnsi="Cambria Math" w:cstheme="minorHAnsi"/>
                    </w:rPr>
                    <m:t>0</m:t>
                  </m:r>
                </m:sup>
              </m:sSup>
              <m:r>
                <m:rPr>
                  <m:sty m:val="p"/>
                </m:rPr>
                <w:rPr>
                  <w:rFonts w:ascii="Cambria Math" w:hAnsi="Cambria Math" w:cstheme="minorHAnsi"/>
                </w:rPr>
                <m:t>C</m:t>
              </m:r>
            </m:e>
          </m:d>
          <m:r>
            <w:rPr>
              <w:rFonts w:ascii="Cambria Math" w:hAnsi="Cambria Math" w:eastAsiaTheme="minorEastAsia"/>
            </w:rPr>
            <m:t>=0.501+0.167</m:t>
          </m:r>
          <m:r>
            <w:rPr>
              <w:rFonts w:ascii="Cambria Math" w:hAnsi="Cambria Math" w:eastAsiaTheme="minorEastAsia"/>
            </w:rPr>
            <w:br/>
          </m:r>
        </m:oMath>
        <m:oMath>
          <m:r>
            <w:rPr>
              <w:rFonts w:ascii="Cambria Math" w:hAnsi="Cambria Math" w:eastAsiaTheme="minorEastAsia"/>
            </w:rPr>
            <m:t xml:space="preserve">Total Energy Loss </m:t>
          </m:r>
          <m:d>
            <m:dPr>
              <m:ctrlPr>
                <w:rPr>
                  <w:rFonts w:ascii="Cambria Math" w:hAnsi="Cambria Math" w:eastAsiaTheme="minorEastAsia"/>
                  <w:i/>
                </w:rPr>
              </m:ctrlPr>
            </m:dPr>
            <m:e>
              <m:sSup>
                <m:sSupPr>
                  <m:ctrlPr>
                    <w:rPr>
                      <w:rFonts w:ascii="Cambria Math" w:hAnsi="Cambria Math" w:cstheme="minorHAnsi"/>
                    </w:rPr>
                  </m:ctrlPr>
                </m:sSupPr>
                <m:e>
                  <m:r>
                    <w:rPr>
                      <w:rFonts w:ascii="Cambria Math" w:hAnsi="Cambria Math" w:eastAsiaTheme="minorEastAsia"/>
                    </w:rPr>
                    <m:t xml:space="preserve">at </m:t>
                  </m:r>
                  <m:r>
                    <w:rPr>
                      <w:rFonts w:ascii="Cambria Math" w:hAnsi="Cambria Math" w:eastAsiaTheme="minorEastAsia"/>
                    </w:rPr>
                    <m:t>99</m:t>
                  </m:r>
                  <m:ctrlPr>
                    <w:rPr>
                      <w:rFonts w:ascii="Cambria Math" w:hAnsi="Cambria Math" w:eastAsiaTheme="minorEastAsia"/>
                      <w:i/>
                    </w:rPr>
                  </m:ctrlPr>
                </m:e>
                <m:sup>
                  <m:r>
                    <m:rPr>
                      <m:sty m:val="p"/>
                    </m:rPr>
                    <w:rPr>
                      <w:rFonts w:ascii="Cambria Math" w:hAnsi="Cambria Math" w:cstheme="minorHAnsi"/>
                    </w:rPr>
                    <m:t>0</m:t>
                  </m:r>
                </m:sup>
              </m:sSup>
              <m:r>
                <m:rPr>
                  <m:sty m:val="p"/>
                </m:rPr>
                <w:rPr>
                  <w:rFonts w:ascii="Cambria Math" w:hAnsi="Cambria Math" w:cstheme="minorHAnsi"/>
                </w:rPr>
                <m:t>C</m:t>
              </m:r>
            </m:e>
          </m:d>
          <m:r>
            <w:rPr>
              <w:rFonts w:ascii="Cambria Math" w:hAnsi="Cambria Math" w:eastAsiaTheme="minorEastAsia"/>
            </w:rPr>
            <m:t>=0.67KWh (2dp)</m:t>
          </m:r>
        </m:oMath>
      </m:oMathPara>
    </w:p>
    <w:p w:rsidR="00F924E8" w:rsidP="00793726" w:rsidRDefault="00F924E8" w14:paraId="44BDB64E" w14:textId="77777777">
      <w:pPr>
        <w:rPr>
          <w:rFonts w:eastAsiaTheme="minorEastAsia"/>
        </w:rPr>
      </w:pPr>
    </w:p>
    <w:p w:rsidR="00BC6690" w:rsidP="00793726" w:rsidRDefault="00BC6690" w14:paraId="7FF95010" w14:textId="3A4E777F">
      <w:pPr>
        <w:rPr>
          <w:rFonts w:eastAsiaTheme="minorEastAsia"/>
        </w:rPr>
      </w:pPr>
      <w:r>
        <w:rPr>
          <w:rFonts w:eastAsiaTheme="minorEastAsia"/>
        </w:rPr>
        <w:t xml:space="preserve">To calculate the total energy loss at a specific temperature (or to heat to a specific temperature) a full model of our systems heat loss would need to be developed. This would involve further testing by </w:t>
      </w:r>
      <w:r w:rsidR="00A71A65">
        <w:rPr>
          <w:rFonts w:eastAsiaTheme="minorEastAsia"/>
        </w:rPr>
        <w:t xml:space="preserve">following the methodology outlined in part 1, but by monitoring the temperature as it cools all the way from boiling to ambient room temperature. </w:t>
      </w:r>
    </w:p>
    <w:p w:rsidRPr="00793726" w:rsidR="006E2694" w:rsidP="00793726" w:rsidRDefault="006E2694" w14:paraId="48472E09" w14:textId="77777777">
      <w:pPr>
        <w:rPr>
          <w:rFonts w:eastAsiaTheme="minorEastAsia"/>
        </w:rPr>
      </w:pPr>
    </w:p>
    <w:p w:rsidR="00055A2B" w:rsidP="00BC6690" w:rsidRDefault="00BC6690" w14:paraId="40A12B19" w14:textId="73516C3B">
      <w:pPr>
        <w:pStyle w:val="ListParagraph"/>
        <w:numPr>
          <w:ilvl w:val="0"/>
          <w:numId w:val="2"/>
        </w:numPr>
        <w:rPr>
          <w:rFonts w:eastAsiaTheme="minorEastAsia"/>
          <w:b/>
          <w:bCs/>
        </w:rPr>
      </w:pPr>
      <w:r>
        <w:rPr>
          <w:rFonts w:eastAsiaTheme="minorEastAsia"/>
          <w:b/>
          <w:bCs/>
        </w:rPr>
        <w:t>Conclusion</w:t>
      </w:r>
    </w:p>
    <w:p w:rsidR="00D33C7B" w:rsidP="00BC6690" w:rsidRDefault="00BC6690" w14:paraId="4FC905A8" w14:textId="5BBB49C4">
      <w:pPr>
        <w:rPr>
          <w:rFonts w:eastAsiaTheme="minorEastAsia"/>
        </w:rPr>
      </w:pPr>
      <w:r>
        <w:rPr>
          <w:rFonts w:eastAsiaTheme="minorEastAsia"/>
        </w:rPr>
        <w:t>These results tell us that we need to utilise a heater</w:t>
      </w:r>
      <w:r w:rsidR="0000685B">
        <w:rPr>
          <w:rFonts w:eastAsiaTheme="minorEastAsia"/>
        </w:rPr>
        <w:t xml:space="preserve"> element</w:t>
      </w:r>
      <w:r>
        <w:rPr>
          <w:rFonts w:eastAsiaTheme="minorEastAsia"/>
        </w:rPr>
        <w:t xml:space="preserve"> that is greater than 1.11KW to be able to maintain a boil. These results will also help us</w:t>
      </w:r>
      <w:r w:rsidR="00062C54">
        <w:rPr>
          <w:rFonts w:eastAsiaTheme="minorEastAsia"/>
        </w:rPr>
        <w:t xml:space="preserve"> calculate time taken for a certain volume</w:t>
      </w:r>
      <w:r w:rsidR="00E76EF0">
        <w:rPr>
          <w:rFonts w:eastAsiaTheme="minorEastAsia"/>
        </w:rPr>
        <w:t xml:space="preserve"> of wort to reach a specific temperature based on the wattage of the element</w:t>
      </w:r>
      <w:r w:rsidR="007B5ED7">
        <w:rPr>
          <w:rFonts w:eastAsiaTheme="minorEastAsia"/>
        </w:rPr>
        <w:t xml:space="preserve"> by allowing us to calculate the efficiency of that element</w:t>
      </w:r>
      <w:r w:rsidR="006E051F">
        <w:rPr>
          <w:rFonts w:eastAsiaTheme="minorEastAsia"/>
        </w:rPr>
        <w:t>.</w:t>
      </w:r>
    </w:p>
    <w:p w:rsidR="00AD3152" w:rsidP="00BC6690" w:rsidRDefault="006E051F" w14:paraId="32EAADEA" w14:textId="6D302892">
      <w:pPr>
        <w:rPr>
          <w:rFonts w:eastAsiaTheme="minorEastAsia"/>
        </w:rPr>
      </w:pPr>
      <w:proofErr w:type="gramStart"/>
      <w:r>
        <w:rPr>
          <w:rFonts w:eastAsiaTheme="minorEastAsia"/>
        </w:rPr>
        <w:t>E.g.</w:t>
      </w:r>
      <w:proofErr w:type="gramEnd"/>
      <w:r>
        <w:rPr>
          <w:rFonts w:eastAsiaTheme="minorEastAsia"/>
        </w:rPr>
        <w:t xml:space="preserve"> a 2KW element is used during the boil</w:t>
      </w:r>
      <w:r w:rsidR="00AD3152">
        <w:rPr>
          <w:rFonts w:eastAsiaTheme="minorEastAsia"/>
        </w:rPr>
        <w:br/>
      </w:r>
      <m:oMathPara>
        <m:oMath>
          <m:r>
            <w:rPr>
              <w:rFonts w:ascii="Cambria Math" w:hAnsi="Cambria Math" w:eastAsiaTheme="minorEastAsia"/>
            </w:rPr>
            <m:t>Efficiency=1-</m:t>
          </m:r>
          <m:d>
            <m:dPr>
              <m:ctrlPr>
                <w:rPr>
                  <w:rFonts w:ascii="Cambria Math" w:hAnsi="Cambria Math" w:eastAsiaTheme="minorEastAsia"/>
                  <w:i/>
                </w:rPr>
              </m:ctrlPr>
            </m:dPr>
            <m:e>
              <m:f>
                <m:fPr>
                  <m:ctrlPr>
                    <w:rPr>
                      <w:rFonts w:ascii="Cambria Math" w:hAnsi="Cambria Math" w:eastAsiaTheme="minorEastAsia"/>
                      <w:i/>
                    </w:rPr>
                  </m:ctrlPr>
                </m:fPr>
                <m:num>
                  <m:r>
                    <w:rPr>
                      <w:rFonts w:ascii="Cambria Math" w:hAnsi="Cambria Math" w:eastAsiaTheme="minorEastAsia"/>
                    </w:rPr>
                    <m:t>1.11</m:t>
                  </m:r>
                </m:num>
                <m:den>
                  <m:r>
                    <w:rPr>
                      <w:rFonts w:ascii="Cambria Math" w:hAnsi="Cambria Math" w:eastAsiaTheme="minorEastAsia"/>
                    </w:rPr>
                    <m:t>2</m:t>
                  </m:r>
                </m:den>
              </m:f>
            </m:e>
          </m:d>
          <m:r>
            <w:rPr>
              <w:rFonts w:ascii="Cambria Math" w:hAnsi="Cambria Math" w:eastAsiaTheme="minorEastAsia"/>
            </w:rPr>
            <w:br/>
          </m:r>
        </m:oMath>
        <m:oMath>
          <m:r>
            <w:rPr>
              <w:rFonts w:ascii="Cambria Math" w:hAnsi="Cambria Math" w:eastAsiaTheme="minorEastAsia"/>
            </w:rPr>
            <m:t>Efficiency=</m:t>
          </m:r>
          <m:r>
            <w:rPr>
              <w:rFonts w:ascii="Cambria Math" w:hAnsi="Cambria Math" w:eastAsiaTheme="minorEastAsia"/>
            </w:rPr>
            <m:t>44.5%</m:t>
          </m:r>
        </m:oMath>
      </m:oMathPara>
    </w:p>
    <w:p w:rsidR="00D33C7B" w:rsidP="00BC6690" w:rsidRDefault="00101702" w14:paraId="6706450F" w14:textId="18050185">
      <w:pPr>
        <w:rPr>
          <w:rFonts w:eastAsiaTheme="minorEastAsia"/>
        </w:rPr>
      </w:pPr>
      <w:proofErr w:type="gramStart"/>
      <w:r>
        <w:rPr>
          <w:rFonts w:eastAsiaTheme="minorEastAsia"/>
        </w:rPr>
        <w:t>E.g.</w:t>
      </w:r>
      <w:proofErr w:type="gramEnd"/>
      <w:r>
        <w:rPr>
          <w:rFonts w:eastAsiaTheme="minorEastAsia"/>
        </w:rPr>
        <w:t xml:space="preserve"> a 2KW element is used</w:t>
      </w:r>
      <w:r>
        <w:rPr>
          <w:rFonts w:eastAsiaTheme="minorEastAsia"/>
        </w:rPr>
        <w:t xml:space="preserve"> at 99</w:t>
      </w:r>
      <w:r w:rsidRPr="00970460">
        <w:rPr>
          <w:rFonts w:cstheme="minorHAnsi"/>
        </w:rPr>
        <w:t>⁰C</w:t>
      </w:r>
    </w:p>
    <w:p w:rsidR="00101702" w:rsidP="00BC6690" w:rsidRDefault="00101702" w14:paraId="34288F52" w14:textId="05E61A94">
      <w:pPr>
        <w:rPr>
          <w:rFonts w:eastAsiaTheme="minorEastAsia"/>
        </w:rPr>
      </w:pPr>
      <m:oMathPara>
        <m:oMath>
          <m:r>
            <w:rPr>
              <w:rFonts w:ascii="Cambria Math" w:hAnsi="Cambria Math" w:eastAsiaTheme="minorEastAsia"/>
            </w:rPr>
            <m:t>Efficiency=1-</m:t>
          </m:r>
          <m:d>
            <m:dPr>
              <m:ctrlPr>
                <w:rPr>
                  <w:rFonts w:ascii="Cambria Math" w:hAnsi="Cambria Math" w:eastAsiaTheme="minorEastAsia"/>
                  <w:i/>
                </w:rPr>
              </m:ctrlPr>
            </m:dPr>
            <m:e>
              <m:f>
                <m:fPr>
                  <m:ctrlPr>
                    <w:rPr>
                      <w:rFonts w:ascii="Cambria Math" w:hAnsi="Cambria Math" w:eastAsiaTheme="minorEastAsia"/>
                      <w:i/>
                    </w:rPr>
                  </m:ctrlPr>
                </m:fPr>
                <m:num>
                  <m:r>
                    <w:rPr>
                      <w:rFonts w:ascii="Cambria Math" w:hAnsi="Cambria Math" w:eastAsiaTheme="minorEastAsia"/>
                    </w:rPr>
                    <m:t>0.67</m:t>
                  </m:r>
                </m:num>
                <m:den>
                  <m:r>
                    <w:rPr>
                      <w:rFonts w:ascii="Cambria Math" w:hAnsi="Cambria Math" w:eastAsiaTheme="minorEastAsia"/>
                    </w:rPr>
                    <m:t>2</m:t>
                  </m:r>
                </m:den>
              </m:f>
            </m:e>
          </m:d>
          <m:r>
            <w:rPr>
              <w:rFonts w:ascii="Cambria Math" w:hAnsi="Cambria Math" w:eastAsiaTheme="minorEastAsia"/>
            </w:rPr>
            <w:br/>
          </m:r>
        </m:oMath>
        <m:oMath>
          <m:r>
            <w:rPr>
              <w:rFonts w:ascii="Cambria Math" w:hAnsi="Cambria Math" w:eastAsiaTheme="minorEastAsia"/>
            </w:rPr>
            <m:t>Efficiency=66.5%</m:t>
          </m:r>
        </m:oMath>
      </m:oMathPara>
    </w:p>
    <w:p w:rsidR="1BFBD8D8" w:rsidP="1BFBD8D8" w:rsidRDefault="1BFBD8D8" w14:paraId="1E93EBFE" w14:textId="6241DCEE">
      <w:pPr>
        <w:pStyle w:val="Normal"/>
        <w:ind w:left="0"/>
        <w:rPr>
          <w:rFonts w:eastAsia="" w:eastAsiaTheme="minorEastAsia"/>
          <w:b w:val="1"/>
          <w:bCs w:val="1"/>
        </w:rPr>
      </w:pPr>
    </w:p>
    <w:p w:rsidRPr="00D33C7B" w:rsidR="00D33C7B" w:rsidP="1BFBD8D8" w:rsidRDefault="00D33C7B" w14:paraId="79E04C3D" w14:textId="27517C7E">
      <w:pPr>
        <w:pStyle w:val="ListParagraph"/>
        <w:numPr>
          <w:ilvl w:val="0"/>
          <w:numId w:val="2"/>
        </w:numPr>
        <w:rPr>
          <w:rFonts w:eastAsia="" w:eastAsiaTheme="minorEastAsia"/>
          <w:b w:val="1"/>
          <w:bCs w:val="1"/>
        </w:rPr>
      </w:pPr>
      <w:r w:rsidRPr="1BFBD8D8" w:rsidR="00D33C7B">
        <w:rPr>
          <w:rFonts w:eastAsia="" w:eastAsiaTheme="minorEastAsia"/>
          <w:b w:val="1"/>
          <w:bCs w:val="1"/>
        </w:rPr>
        <w:t>References</w:t>
      </w:r>
    </w:p>
    <w:p w:rsidR="00D33C7B" w:rsidP="1BFBD8D8" w:rsidRDefault="00D33C7B" w14:paraId="40E99260" w14:textId="3610888B">
      <w:pPr>
        <w:rPr>
          <w:rFonts w:eastAsia="" w:eastAsiaTheme="minorEastAsia"/>
        </w:rPr>
      </w:pPr>
      <w:r w:rsidRPr="1BFBD8D8" w:rsidR="00D33C7B">
        <w:rPr>
          <w:rFonts w:eastAsia="" w:eastAsiaTheme="minorEastAsia"/>
        </w:rPr>
        <w:t xml:space="preserve">Online calculator for </w:t>
      </w:r>
      <w:r w:rsidRPr="1BFBD8D8" w:rsidR="64ADFD1C">
        <w:rPr>
          <w:rFonts w:eastAsia="" w:eastAsiaTheme="minorEastAsia"/>
        </w:rPr>
        <w:t xml:space="preserve">water </w:t>
      </w:r>
      <w:r w:rsidRPr="1BFBD8D8" w:rsidR="00D33C7B">
        <w:rPr>
          <w:rFonts w:eastAsia="" w:eastAsiaTheme="minorEastAsia"/>
        </w:rPr>
        <w:t>boiling time</w:t>
      </w:r>
      <w:r>
        <w:br/>
      </w:r>
      <w:hyperlink r:id="R4905e7d75c9f4beb">
        <w:r w:rsidRPr="1BFBD8D8" w:rsidR="00D33C7B">
          <w:rPr>
            <w:rStyle w:val="Hyperlink"/>
            <w:rFonts w:eastAsia="" w:eastAsiaTheme="minorEastAsia"/>
          </w:rPr>
          <w:t>https://www.easycalculation.com/physics/thermodynamics/water-boiling-time-calculator.php</w:t>
        </w:r>
      </w:hyperlink>
    </w:p>
    <w:p w:rsidR="0FE545A1" w:rsidP="1BFBD8D8" w:rsidRDefault="0FE545A1" w14:paraId="7889E94B" w14:textId="1CA37B2D">
      <w:pPr>
        <w:rPr>
          <w:rFonts w:eastAsia="" w:eastAsiaTheme="minorEastAsia"/>
        </w:rPr>
      </w:pPr>
      <w:r w:rsidRPr="1BFBD8D8" w:rsidR="0FE545A1">
        <w:rPr>
          <w:rFonts w:eastAsia="" w:eastAsiaTheme="minorEastAsia"/>
        </w:rPr>
        <w:t>The</w:t>
      </w:r>
      <w:r w:rsidRPr="1BFBD8D8" w:rsidR="68A90D8B">
        <w:rPr>
          <w:rFonts w:eastAsia="" w:eastAsiaTheme="minorEastAsia"/>
        </w:rPr>
        <w:t xml:space="preserve"> specific heat capacity of wort</w:t>
      </w:r>
      <w:r w:rsidRPr="1BFBD8D8" w:rsidR="4D0F029C">
        <w:rPr>
          <w:rFonts w:eastAsia="" w:eastAsiaTheme="minorEastAsia"/>
        </w:rPr>
        <w:t xml:space="preserve"> (S.G. 1.061)</w:t>
      </w:r>
      <w:r w:rsidRPr="1BFBD8D8" w:rsidR="68A90D8B">
        <w:rPr>
          <w:rFonts w:eastAsia="" w:eastAsiaTheme="minorEastAsia"/>
        </w:rPr>
        <w:t xml:space="preserve"> seems to be </w:t>
      </w:r>
      <w:r w:rsidRPr="1BFBD8D8" w:rsidR="6DBC9003">
        <w:rPr>
          <w:rFonts w:eastAsia="" w:eastAsiaTheme="minorEastAsia"/>
        </w:rPr>
        <w:t xml:space="preserve">around </w:t>
      </w:r>
      <w:r w:rsidRPr="1BFBD8D8" w:rsidR="31A71FEB">
        <w:rPr>
          <w:rFonts w:eastAsia="" w:eastAsiaTheme="minorEastAsia"/>
        </w:rPr>
        <w:t xml:space="preserve">14% less than that of water. This means that calculations taken from the above link will </w:t>
      </w:r>
      <w:r w:rsidRPr="1BFBD8D8" w:rsidR="097AB3F5">
        <w:rPr>
          <w:rFonts w:eastAsia="" w:eastAsiaTheme="minorEastAsia"/>
        </w:rPr>
        <w:t>indicate an approximately 14% longer time to temp than what would be found when using wort.</w:t>
      </w:r>
      <w:r>
        <w:br/>
      </w:r>
      <w:hyperlink r:id="R14a602fef4dc4982">
        <w:r w:rsidRPr="1BFBD8D8" w:rsidR="392EA1FD">
          <w:rPr>
            <w:rStyle w:val="Hyperlink"/>
            <w:rFonts w:eastAsia="" w:eastAsiaTheme="minorEastAsia"/>
          </w:rPr>
          <w:t>https://www.homebrewtalk.com/threads/specific-heat-of-wort-a-scientific-approach.526781/</w:t>
        </w:r>
      </w:hyperlink>
    </w:p>
    <w:p w:rsidR="009C338A" w:rsidP="00D126D9" w:rsidRDefault="0069478F" w14:paraId="33C0FED6" w14:textId="59449175">
      <w:pPr>
        <w:rPr>
          <w:rFonts w:cstheme="minorHAnsi"/>
        </w:rPr>
      </w:pPr>
      <w:r>
        <w:rPr>
          <w:rFonts w:cstheme="minorHAnsi"/>
        </w:rPr>
        <w:t>Specific heat capacity</w:t>
      </w:r>
      <w:r>
        <w:rPr>
          <w:rFonts w:cstheme="minorHAnsi"/>
        </w:rPr>
        <w:br/>
      </w:r>
      <w:hyperlink w:history="1" r:id="rId10">
        <w:r w:rsidRPr="000D3EC5">
          <w:rPr>
            <w:rStyle w:val="Hyperlink"/>
            <w:rFonts w:cstheme="minorHAnsi"/>
          </w:rPr>
          <w:t>https://en.wikipedia.org/wiki/Specific_heat_capacity</w:t>
        </w:r>
      </w:hyperlink>
    </w:p>
    <w:p w:rsidR="0069478F" w:rsidP="00D126D9" w:rsidRDefault="0069478F" w14:paraId="2A658220" w14:textId="20DCAE76">
      <w:pPr>
        <w:rPr>
          <w:rFonts w:cstheme="minorHAnsi"/>
        </w:rPr>
      </w:pPr>
      <w:r>
        <w:rPr>
          <w:rFonts w:cstheme="minorHAnsi"/>
        </w:rPr>
        <w:t>Boil-off losses</w:t>
      </w:r>
      <w:r>
        <w:rPr>
          <w:rFonts w:cstheme="minorHAnsi"/>
        </w:rPr>
        <w:br/>
      </w:r>
      <w:hyperlink w:history="1" r:id="rId11">
        <w:r w:rsidRPr="000D3EC5">
          <w:rPr>
            <w:rStyle w:val="Hyperlink"/>
            <w:rFonts w:cstheme="minorHAnsi"/>
          </w:rPr>
          <w:t>https://help.grainfather.com/hc/en-us/articles/360002141137-What-is-the-boil-off-rate-on-the-G30-</w:t>
        </w:r>
      </w:hyperlink>
    </w:p>
    <w:p w:rsidRPr="00970460" w:rsidR="002A3FC1" w:rsidP="00D126D9" w:rsidRDefault="002A3FC1" w14:paraId="2419F5F0" w14:textId="1779AF7B">
      <w:pPr>
        <w:rPr>
          <w:rFonts w:cstheme="minorHAnsi"/>
        </w:rPr>
      </w:pPr>
      <w:r>
        <w:rPr>
          <w:rFonts w:cstheme="minorHAnsi"/>
        </w:rPr>
        <w:t>State change losses</w:t>
      </w:r>
      <w:r>
        <w:rPr>
          <w:rFonts w:cstheme="minorHAnsi"/>
        </w:rPr>
        <w:br/>
      </w:r>
      <w:hyperlink w:history="1" r:id="rId12">
        <w:r w:rsidRPr="000D3EC5">
          <w:rPr>
            <w:rStyle w:val="Hyperlink"/>
            <w:rFonts w:cstheme="minorHAnsi"/>
          </w:rPr>
          <w:t>https://www.theweatherprediction.com/habyhints2/524/</w:t>
        </w:r>
      </w:hyperlink>
    </w:p>
    <w:sectPr w:rsidRPr="00970460" w:rsidR="002A3FC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16FEA"/>
    <w:multiLevelType w:val="hybridMultilevel"/>
    <w:tmpl w:val="6352CE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A36020"/>
    <w:multiLevelType w:val="hybridMultilevel"/>
    <w:tmpl w:val="5AE457BC"/>
    <w:lvl w:ilvl="0" w:tplc="EC36959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D9"/>
    <w:rsid w:val="0000685B"/>
    <w:rsid w:val="00055A2B"/>
    <w:rsid w:val="00062C54"/>
    <w:rsid w:val="00081CF7"/>
    <w:rsid w:val="00101702"/>
    <w:rsid w:val="002A0FDA"/>
    <w:rsid w:val="002A3FC1"/>
    <w:rsid w:val="00383C43"/>
    <w:rsid w:val="004600EE"/>
    <w:rsid w:val="00507223"/>
    <w:rsid w:val="0051048F"/>
    <w:rsid w:val="005122D5"/>
    <w:rsid w:val="005E1A5C"/>
    <w:rsid w:val="0069478F"/>
    <w:rsid w:val="006E051F"/>
    <w:rsid w:val="006E2694"/>
    <w:rsid w:val="00737365"/>
    <w:rsid w:val="00793726"/>
    <w:rsid w:val="007B5ED7"/>
    <w:rsid w:val="008B6594"/>
    <w:rsid w:val="008D13C2"/>
    <w:rsid w:val="00970460"/>
    <w:rsid w:val="009C338A"/>
    <w:rsid w:val="00A2418C"/>
    <w:rsid w:val="00A71A65"/>
    <w:rsid w:val="00AD3152"/>
    <w:rsid w:val="00AF5F1D"/>
    <w:rsid w:val="00B71EEB"/>
    <w:rsid w:val="00BB0478"/>
    <w:rsid w:val="00BC6690"/>
    <w:rsid w:val="00BD0513"/>
    <w:rsid w:val="00C50C8A"/>
    <w:rsid w:val="00C9585D"/>
    <w:rsid w:val="00D0131B"/>
    <w:rsid w:val="00D126D9"/>
    <w:rsid w:val="00D33C7B"/>
    <w:rsid w:val="00DD7830"/>
    <w:rsid w:val="00E76EF0"/>
    <w:rsid w:val="00ED4F15"/>
    <w:rsid w:val="00F01F47"/>
    <w:rsid w:val="00F924E8"/>
    <w:rsid w:val="097AB3F5"/>
    <w:rsid w:val="0FE545A1"/>
    <w:rsid w:val="1BFBD8D8"/>
    <w:rsid w:val="21C30CEE"/>
    <w:rsid w:val="31A71FEB"/>
    <w:rsid w:val="392EA1FD"/>
    <w:rsid w:val="4A3C3628"/>
    <w:rsid w:val="4D0F029C"/>
    <w:rsid w:val="605D5607"/>
    <w:rsid w:val="64ADFD1C"/>
    <w:rsid w:val="66606496"/>
    <w:rsid w:val="68A90D8B"/>
    <w:rsid w:val="6DBC9003"/>
    <w:rsid w:val="6F1B716F"/>
    <w:rsid w:val="71673CC4"/>
    <w:rsid w:val="73030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E451"/>
  <w15:chartTrackingRefBased/>
  <w15:docId w15:val="{16917AD7-E068-4E5B-B0DE-C0E7310AB1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26D9"/>
    <w:pPr>
      <w:ind w:left="720"/>
      <w:contextualSpacing/>
    </w:pPr>
  </w:style>
  <w:style w:type="paragraph" w:styleId="Caption">
    <w:name w:val="caption"/>
    <w:basedOn w:val="Normal"/>
    <w:next w:val="Normal"/>
    <w:uiPriority w:val="35"/>
    <w:unhideWhenUsed/>
    <w:qFormat/>
    <w:rsid w:val="005122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D7830"/>
    <w:rPr>
      <w:color w:val="808080"/>
    </w:rPr>
  </w:style>
  <w:style w:type="character" w:styleId="Hyperlink">
    <w:name w:val="Hyperlink"/>
    <w:basedOn w:val="DefaultParagraphFont"/>
    <w:uiPriority w:val="99"/>
    <w:unhideWhenUsed/>
    <w:rsid w:val="0069478F"/>
    <w:rPr>
      <w:color w:val="0563C1" w:themeColor="hyperlink"/>
      <w:u w:val="single"/>
    </w:rPr>
  </w:style>
  <w:style w:type="character" w:styleId="UnresolvedMention">
    <w:name w:val="Unresolved Mention"/>
    <w:basedOn w:val="DefaultParagraphFont"/>
    <w:uiPriority w:val="99"/>
    <w:semiHidden/>
    <w:unhideWhenUsed/>
    <w:rsid w:val="0069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585">
      <w:bodyDiv w:val="1"/>
      <w:marLeft w:val="0"/>
      <w:marRight w:val="0"/>
      <w:marTop w:val="0"/>
      <w:marBottom w:val="0"/>
      <w:divBdr>
        <w:top w:val="none" w:sz="0" w:space="0" w:color="auto"/>
        <w:left w:val="none" w:sz="0" w:space="0" w:color="auto"/>
        <w:bottom w:val="none" w:sz="0" w:space="0" w:color="auto"/>
        <w:right w:val="none" w:sz="0" w:space="0" w:color="auto"/>
      </w:divBdr>
    </w:div>
    <w:div w:id="18601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chart" Target="charts/chart1.xml" Id="rId7" /><Relationship Type="http://schemas.openxmlformats.org/officeDocument/2006/relationships/hyperlink" Target="https://www.theweatherprediction.com/habyhints2/524/"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https://help.grainfather.com/hc/en-us/articles/360002141137-What-is-the-boil-off-rate-on-the-G30-" TargetMode="External" Id="rId11" /><Relationship Type="http://schemas.openxmlformats.org/officeDocument/2006/relationships/image" Target="media/image1.jpeg" Id="rId5" /><Relationship Type="http://schemas.openxmlformats.org/officeDocument/2006/relationships/customXml" Target="../customXml/item1.xml" Id="rId15" /><Relationship Type="http://schemas.openxmlformats.org/officeDocument/2006/relationships/hyperlink" Target="https://en.wikipedia.org/wiki/Specific_heat_capacity"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easycalculation.com/physics/thermodynamics/water-boiling-time-calculator.php" TargetMode="External" Id="R4905e7d75c9f4beb" /><Relationship Type="http://schemas.openxmlformats.org/officeDocument/2006/relationships/hyperlink" Target="https://www.homebrewtalk.com/threads/specific-heat-of-wort-a-scientific-approach.526781/" TargetMode="External" Id="R14a602fef4dc4982" /></Relationships>
</file>

<file path=word/charts/_rels/chart1.xml.rels><?xml version="1.0" encoding="UTF-8" standalone="yes"?>
<Relationships xmlns="http://schemas.openxmlformats.org/package/2006/relationships"><Relationship Id="rId1" Type="http://schemas.openxmlformats.org/officeDocument/2006/relationships/oleObject" Target="https://autuni-my.sharepoint.com/personal/kgq0317_autuni_ac_nz/Documents/Tem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autuni-my.sharepoint.com/personal/kgq0317_autuni_ac_nz/Documents/Te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Full dataset (Temp drop vs time)</a:t>
            </a:r>
          </a:p>
        </c:rich>
      </c:tx>
      <c:overlay val="0"/>
      <c:spPr>
        <a:noFill/>
        <a:ln>
          <a:noFill/>
        </a:ln>
        <a:effectLst/>
      </c:spPr>
    </c:title>
    <c:autoTitleDeleted val="0"/>
    <c:plotArea>
      <c:layout/>
      <c:lineChart>
        <c:grouping val="standard"/>
        <c:varyColors val="0"/>
        <c:ser>
          <c:idx val="1"/>
          <c:order val="0"/>
          <c:cat>
            <c:numRef>
              <c:f>Sheet1!$C$15:$R$15</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Sheet1!$C$19:$R$19</c:f>
              <c:numCache>
                <c:formatCode>General</c:formatCode>
                <c:ptCount val="16"/>
                <c:pt idx="0">
                  <c:v>100.2</c:v>
                </c:pt>
                <c:pt idx="1">
                  <c:v>99.966666666666654</c:v>
                </c:pt>
                <c:pt idx="2">
                  <c:v>99.833333333333329</c:v>
                </c:pt>
                <c:pt idx="3">
                  <c:v>99.766666666666666</c:v>
                </c:pt>
                <c:pt idx="4">
                  <c:v>99.633333333333326</c:v>
                </c:pt>
                <c:pt idx="5">
                  <c:v>99.466666666666654</c:v>
                </c:pt>
                <c:pt idx="6">
                  <c:v>99.166666666666671</c:v>
                </c:pt>
                <c:pt idx="7">
                  <c:v>98.933333333333337</c:v>
                </c:pt>
                <c:pt idx="8">
                  <c:v>98.666666666666671</c:v>
                </c:pt>
                <c:pt idx="9">
                  <c:v>98.333333333333329</c:v>
                </c:pt>
                <c:pt idx="10">
                  <c:v>98.100000000000009</c:v>
                </c:pt>
                <c:pt idx="11">
                  <c:v>97.833333333333329</c:v>
                </c:pt>
                <c:pt idx="12">
                  <c:v>97.5</c:v>
                </c:pt>
                <c:pt idx="13">
                  <c:v>97.233333333333334</c:v>
                </c:pt>
                <c:pt idx="14">
                  <c:v>96.8</c:v>
                </c:pt>
                <c:pt idx="15">
                  <c:v>96.466666666666654</c:v>
                </c:pt>
              </c:numCache>
            </c:numRef>
          </c:val>
          <c:smooth val="0"/>
          <c:extLst>
            <c:ext xmlns:c16="http://schemas.microsoft.com/office/drawing/2014/chart" uri="{C3380CC4-5D6E-409C-BE32-E72D297353CC}">
              <c16:uniqueId val="{00000000-E2FA-466D-904B-59FFB88E05C4}"/>
            </c:ext>
          </c:extLst>
        </c:ser>
        <c:ser>
          <c:idx val="0"/>
          <c:order val="1"/>
          <c:spPr>
            <a:ln w="28575" cap="rnd">
              <a:solidFill>
                <a:schemeClr val="accent1"/>
              </a:solidFill>
              <a:round/>
            </a:ln>
            <a:effectLst/>
          </c:spPr>
          <c:marker>
            <c:symbol val="circle"/>
            <c:size val="5"/>
            <c:spPr>
              <a:solidFill>
                <a:schemeClr val="tx1">
                  <a:lumMod val="65000"/>
                  <a:lumOff val="35000"/>
                </a:schemeClr>
              </a:solidFill>
              <a:ln w="9525">
                <a:solidFill>
                  <a:schemeClr val="accent1"/>
                </a:solidFill>
              </a:ln>
              <a:effectLst/>
            </c:spPr>
          </c:marker>
          <c:trendline>
            <c:spPr>
              <a:ln w="19050" cap="rnd">
                <a:solidFill>
                  <a:srgbClr val="FF0000"/>
                </a:solidFill>
                <a:prstDash val="sysDot"/>
              </a:ln>
              <a:effectLst/>
            </c:spPr>
            <c:trendlineType val="linear"/>
            <c:dispRSqr val="0"/>
            <c:dispEq val="1"/>
            <c:trendlineLbl>
              <c:layout>
                <c:manualLayout>
                  <c:x val="3.7900068406421469E-3"/>
                  <c:y val="-0.2875217548060873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Sheet1!$C$15:$R$15</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Sheet1!$C$19:$R$19</c:f>
              <c:numCache>
                <c:formatCode>General</c:formatCode>
                <c:ptCount val="16"/>
                <c:pt idx="0">
                  <c:v>100.2</c:v>
                </c:pt>
                <c:pt idx="1">
                  <c:v>99.966666666666654</c:v>
                </c:pt>
                <c:pt idx="2">
                  <c:v>99.833333333333329</c:v>
                </c:pt>
                <c:pt idx="3">
                  <c:v>99.766666666666666</c:v>
                </c:pt>
                <c:pt idx="4">
                  <c:v>99.633333333333326</c:v>
                </c:pt>
                <c:pt idx="5">
                  <c:v>99.466666666666654</c:v>
                </c:pt>
                <c:pt idx="6">
                  <c:v>99.166666666666671</c:v>
                </c:pt>
                <c:pt idx="7">
                  <c:v>98.933333333333337</c:v>
                </c:pt>
                <c:pt idx="8">
                  <c:v>98.666666666666671</c:v>
                </c:pt>
                <c:pt idx="9">
                  <c:v>98.333333333333329</c:v>
                </c:pt>
                <c:pt idx="10">
                  <c:v>98.100000000000009</c:v>
                </c:pt>
                <c:pt idx="11">
                  <c:v>97.833333333333329</c:v>
                </c:pt>
                <c:pt idx="12">
                  <c:v>97.5</c:v>
                </c:pt>
                <c:pt idx="13">
                  <c:v>97.233333333333334</c:v>
                </c:pt>
                <c:pt idx="14">
                  <c:v>96.8</c:v>
                </c:pt>
                <c:pt idx="15">
                  <c:v>96.466666666666654</c:v>
                </c:pt>
              </c:numCache>
            </c:numRef>
          </c:val>
          <c:smooth val="0"/>
          <c:extLst>
            <c:ext xmlns:c16="http://schemas.microsoft.com/office/drawing/2014/chart" uri="{C3380CC4-5D6E-409C-BE32-E72D297353CC}">
              <c16:uniqueId val="{00000002-E2FA-466D-904B-59FFB88E05C4}"/>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413322575"/>
        <c:axId val="1413309679"/>
      </c:lineChart>
      <c:catAx>
        <c:axId val="1413322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09679"/>
        <c:crosses val="autoZero"/>
        <c:auto val="1"/>
        <c:lblAlgn val="ctr"/>
        <c:lblOffset val="100"/>
        <c:noMultiLvlLbl val="0"/>
      </c:catAx>
      <c:valAx>
        <c:axId val="1413309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Temperature</a:t>
                </a:r>
                <a:r>
                  <a:rPr lang="en-NZ" baseline="0"/>
                  <a:t> (◦C)</a:t>
                </a:r>
                <a:endParaRPr lang="en-NZ"/>
              </a:p>
            </c:rich>
          </c:tx>
          <c:overlay val="0"/>
          <c:spPr>
            <a:noFill/>
            <a:ln>
              <a:noFill/>
            </a:ln>
            <a:effectLst/>
          </c:spPr>
        </c:title>
        <c:numFmt formatCode="General"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22575"/>
        <c:crosses val="autoZero"/>
        <c:crossBetween val="between"/>
      </c:valAx>
    </c:plotArea>
    <c:plotVisOnly val="1"/>
    <c:dispBlanksAs val="gap"/>
    <c:showDLblsOverMax val="0"/>
    <c:extLst/>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Condensed</a:t>
            </a:r>
            <a:r>
              <a:rPr lang="en-NZ" baseline="0"/>
              <a:t> dataset </a:t>
            </a:r>
            <a:r>
              <a:rPr lang="en-NZ"/>
              <a:t>(Temp drop vs time)</a:t>
            </a:r>
          </a:p>
        </c:rich>
      </c:tx>
      <c:overlay val="0"/>
      <c:spPr>
        <a:noFill/>
        <a:ln>
          <a:noFill/>
        </a:ln>
        <a:effectLst/>
      </c:spPr>
    </c:title>
    <c:autoTitleDeleted val="0"/>
    <c:plotArea>
      <c:layout>
        <c:manualLayout>
          <c:layoutTarget val="inner"/>
          <c:xMode val="edge"/>
          <c:yMode val="edge"/>
          <c:x val="9.9480153344727651E-2"/>
          <c:y val="0.1006987446162133"/>
          <c:w val="0.88091173105693921"/>
          <c:h val="0.73604780578174323"/>
        </c:manualLayout>
      </c:layout>
      <c:lineChart>
        <c:grouping val="standard"/>
        <c:varyColors val="0"/>
        <c:ser>
          <c:idx val="1"/>
          <c:order val="0"/>
          <c:cat>
            <c:numRef>
              <c:f>Sheet1!$G$15:$R$15</c:f>
              <c:numCache>
                <c:formatCode>General</c:formatCode>
                <c:ptCount val="12"/>
                <c:pt idx="0">
                  <c:v>4</c:v>
                </c:pt>
                <c:pt idx="1">
                  <c:v>5</c:v>
                </c:pt>
                <c:pt idx="2">
                  <c:v>6</c:v>
                </c:pt>
                <c:pt idx="3">
                  <c:v>7</c:v>
                </c:pt>
                <c:pt idx="4">
                  <c:v>8</c:v>
                </c:pt>
                <c:pt idx="5">
                  <c:v>9</c:v>
                </c:pt>
                <c:pt idx="6">
                  <c:v>10</c:v>
                </c:pt>
                <c:pt idx="7">
                  <c:v>11</c:v>
                </c:pt>
                <c:pt idx="8">
                  <c:v>12</c:v>
                </c:pt>
                <c:pt idx="9">
                  <c:v>13</c:v>
                </c:pt>
                <c:pt idx="10">
                  <c:v>14</c:v>
                </c:pt>
                <c:pt idx="11">
                  <c:v>15</c:v>
                </c:pt>
              </c:numCache>
              <c:extLst/>
            </c:numRef>
          </c:cat>
          <c:val>
            <c:numRef>
              <c:f>Sheet1!$G$19:$R$19</c:f>
              <c:numCache>
                <c:formatCode>General</c:formatCode>
                <c:ptCount val="12"/>
                <c:pt idx="0">
                  <c:v>99.633333333333326</c:v>
                </c:pt>
                <c:pt idx="1">
                  <c:v>99.466666666666654</c:v>
                </c:pt>
                <c:pt idx="2">
                  <c:v>99.166666666666671</c:v>
                </c:pt>
                <c:pt idx="3">
                  <c:v>98.933333333333337</c:v>
                </c:pt>
                <c:pt idx="4">
                  <c:v>98.666666666666671</c:v>
                </c:pt>
                <c:pt idx="5">
                  <c:v>98.333333333333329</c:v>
                </c:pt>
                <c:pt idx="6">
                  <c:v>98.100000000000009</c:v>
                </c:pt>
                <c:pt idx="7">
                  <c:v>97.833333333333329</c:v>
                </c:pt>
                <c:pt idx="8">
                  <c:v>97.5</c:v>
                </c:pt>
                <c:pt idx="9">
                  <c:v>97.233333333333334</c:v>
                </c:pt>
                <c:pt idx="10">
                  <c:v>96.8</c:v>
                </c:pt>
                <c:pt idx="11">
                  <c:v>96.466666666666654</c:v>
                </c:pt>
              </c:numCache>
              <c:extLst/>
            </c:numRef>
          </c:val>
          <c:smooth val="0"/>
          <c:extLst>
            <c:ext xmlns:c16="http://schemas.microsoft.com/office/drawing/2014/chart" uri="{C3380CC4-5D6E-409C-BE32-E72D297353CC}">
              <c16:uniqueId val="{00000000-57AA-4D52-8202-4FA651FFDA1B}"/>
            </c:ext>
          </c:extLst>
        </c:ser>
        <c:ser>
          <c:idx val="0"/>
          <c:order val="1"/>
          <c:spPr>
            <a:ln w="28575" cap="rnd">
              <a:solidFill>
                <a:schemeClr val="accent1"/>
              </a:solidFill>
              <a:round/>
            </a:ln>
            <a:effectLst/>
          </c:spPr>
          <c:marker>
            <c:symbol val="circle"/>
            <c:size val="5"/>
            <c:spPr>
              <a:solidFill>
                <a:schemeClr val="tx1">
                  <a:lumMod val="65000"/>
                  <a:lumOff val="35000"/>
                </a:schemeClr>
              </a:solidFill>
              <a:ln w="9525">
                <a:solidFill>
                  <a:schemeClr val="accent1"/>
                </a:solidFill>
              </a:ln>
              <a:effectLst/>
            </c:spPr>
          </c:marker>
          <c:trendline>
            <c:spPr>
              <a:ln w="19050" cap="rnd">
                <a:solidFill>
                  <a:srgbClr val="FF0000"/>
                </a:solidFill>
                <a:prstDash val="sysDot"/>
              </a:ln>
              <a:effectLst/>
            </c:spPr>
            <c:trendlineType val="linear"/>
            <c:dispRSqr val="0"/>
            <c:dispEq val="1"/>
            <c:trendlineLbl>
              <c:layout>
                <c:manualLayout>
                  <c:x val="1.1797137832701088E-2"/>
                  <c:y val="-0.2030439945402128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Sheet1!$G$15:$R$15</c:f>
              <c:numCache>
                <c:formatCode>General</c:formatCode>
                <c:ptCount val="12"/>
                <c:pt idx="0">
                  <c:v>4</c:v>
                </c:pt>
                <c:pt idx="1">
                  <c:v>5</c:v>
                </c:pt>
                <c:pt idx="2">
                  <c:v>6</c:v>
                </c:pt>
                <c:pt idx="3">
                  <c:v>7</c:v>
                </c:pt>
                <c:pt idx="4">
                  <c:v>8</c:v>
                </c:pt>
                <c:pt idx="5">
                  <c:v>9</c:v>
                </c:pt>
                <c:pt idx="6">
                  <c:v>10</c:v>
                </c:pt>
                <c:pt idx="7">
                  <c:v>11</c:v>
                </c:pt>
                <c:pt idx="8">
                  <c:v>12</c:v>
                </c:pt>
                <c:pt idx="9">
                  <c:v>13</c:v>
                </c:pt>
                <c:pt idx="10">
                  <c:v>14</c:v>
                </c:pt>
                <c:pt idx="11">
                  <c:v>15</c:v>
                </c:pt>
              </c:numCache>
              <c:extLst/>
            </c:numRef>
          </c:cat>
          <c:val>
            <c:numRef>
              <c:f>Sheet1!$G$19:$R$19</c:f>
              <c:numCache>
                <c:formatCode>General</c:formatCode>
                <c:ptCount val="12"/>
                <c:pt idx="0">
                  <c:v>99.633333333333326</c:v>
                </c:pt>
                <c:pt idx="1">
                  <c:v>99.466666666666654</c:v>
                </c:pt>
                <c:pt idx="2">
                  <c:v>99.166666666666671</c:v>
                </c:pt>
                <c:pt idx="3">
                  <c:v>98.933333333333337</c:v>
                </c:pt>
                <c:pt idx="4">
                  <c:v>98.666666666666671</c:v>
                </c:pt>
                <c:pt idx="5">
                  <c:v>98.333333333333329</c:v>
                </c:pt>
                <c:pt idx="6">
                  <c:v>98.100000000000009</c:v>
                </c:pt>
                <c:pt idx="7">
                  <c:v>97.833333333333329</c:v>
                </c:pt>
                <c:pt idx="8">
                  <c:v>97.5</c:v>
                </c:pt>
                <c:pt idx="9">
                  <c:v>97.233333333333334</c:v>
                </c:pt>
                <c:pt idx="10">
                  <c:v>96.8</c:v>
                </c:pt>
                <c:pt idx="11">
                  <c:v>96.466666666666654</c:v>
                </c:pt>
              </c:numCache>
              <c:extLst/>
            </c:numRef>
          </c:val>
          <c:smooth val="0"/>
          <c:extLst>
            <c:ext xmlns:c16="http://schemas.microsoft.com/office/drawing/2014/chart" uri="{C3380CC4-5D6E-409C-BE32-E72D297353CC}">
              <c16:uniqueId val="{00000002-57AA-4D52-8202-4FA651FFDA1B}"/>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1413322575"/>
        <c:axId val="1413309679"/>
      </c:lineChart>
      <c:catAx>
        <c:axId val="1413322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09679"/>
        <c:crosses val="autoZero"/>
        <c:auto val="1"/>
        <c:lblAlgn val="ctr"/>
        <c:lblOffset val="100"/>
        <c:noMultiLvlLbl val="0"/>
      </c:catAx>
      <c:valAx>
        <c:axId val="1413309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Temperature</a:t>
                </a:r>
                <a:r>
                  <a:rPr lang="en-NZ" baseline="0"/>
                  <a:t> (◦C)</a:t>
                </a:r>
                <a:endParaRPr lang="en-NZ"/>
              </a:p>
            </c:rich>
          </c:tx>
          <c:overlay val="0"/>
          <c:spPr>
            <a:noFill/>
            <a:ln>
              <a:noFill/>
            </a:ln>
            <a:effectLst/>
          </c:spPr>
        </c:title>
        <c:numFmt formatCode="General"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22575"/>
        <c:crosses val="autoZero"/>
        <c:crossBetween val="between"/>
      </c:valAx>
    </c:plotArea>
    <c:plotVisOnly val="1"/>
    <c:dispBlanksAs val="gap"/>
    <c:showDLblsOverMax val="0"/>
    <c:extLst/>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2D08F8855D84AA3323B5B6131C1C5" ma:contentTypeVersion="10" ma:contentTypeDescription="Create a new document." ma:contentTypeScope="" ma:versionID="50d9ff4e9688db328707361680d34982">
  <xsd:schema xmlns:xsd="http://www.w3.org/2001/XMLSchema" xmlns:xs="http://www.w3.org/2001/XMLSchema" xmlns:p="http://schemas.microsoft.com/office/2006/metadata/properties" xmlns:ns2="58bfcc0d-cf15-4f27-8771-949d83224519" targetNamespace="http://schemas.microsoft.com/office/2006/metadata/properties" ma:root="true" ma:fieldsID="c03fdb18aaf7446f4f149df131d7e555" ns2:_="">
    <xsd:import namespace="58bfcc0d-cf15-4f27-8771-949d832245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cc0d-cf15-4f27-8771-949d8322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2418C-235D-4F29-AF1A-14E44BE80AAA}"/>
</file>

<file path=customXml/itemProps2.xml><?xml version="1.0" encoding="utf-8"?>
<ds:datastoreItem xmlns:ds="http://schemas.openxmlformats.org/officeDocument/2006/customXml" ds:itemID="{0A6B3C17-2B77-4BF5-99E8-2DABD61F5801}"/>
</file>

<file path=customXml/itemProps3.xml><?xml version="1.0" encoding="utf-8"?>
<ds:datastoreItem xmlns:ds="http://schemas.openxmlformats.org/officeDocument/2006/customXml" ds:itemID="{A8867B3D-A8F9-4C4D-BF80-9E734209A3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Boon</dc:creator>
  <cp:keywords/>
  <dc:description/>
  <cp:lastModifiedBy>Jacob Boon</cp:lastModifiedBy>
  <cp:revision>27</cp:revision>
  <dcterms:created xsi:type="dcterms:W3CDTF">2021-04-08T07:34:00Z</dcterms:created>
  <dcterms:modified xsi:type="dcterms:W3CDTF">2021-04-17T03:27:02Z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0x0101001642D08F8855D84AA3323B5B6131C1C5</vt:lpwstr>
  </property>
</Properties>
</file>