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7209" w14:textId="1F8D337F" w:rsidR="00EF4FCC" w:rsidRDefault="008C7E4A">
      <w:pPr>
        <w:rPr>
          <w:b/>
          <w:bCs/>
          <w:sz w:val="40"/>
          <w:szCs w:val="40"/>
        </w:rPr>
      </w:pPr>
      <w:proofErr w:type="gramStart"/>
      <w:r w:rsidRPr="008C7E4A">
        <w:rPr>
          <w:b/>
          <w:bCs/>
          <w:sz w:val="40"/>
          <w:szCs w:val="40"/>
        </w:rPr>
        <w:t>Valves</w:t>
      </w:r>
      <w:proofErr w:type="gramEnd"/>
      <w:r w:rsidRPr="008C7E4A">
        <w:rPr>
          <w:b/>
          <w:bCs/>
          <w:sz w:val="40"/>
          <w:szCs w:val="40"/>
        </w:rPr>
        <w:t xml:space="preserve"> research</w:t>
      </w:r>
    </w:p>
    <w:p w14:paraId="21703E39" w14:textId="333C122B" w:rsidR="008C7E4A" w:rsidRDefault="006F6BDB">
      <w:pPr>
        <w:rPr>
          <w:b/>
          <w:bCs/>
        </w:rPr>
      </w:pPr>
      <w:r>
        <w:rPr>
          <w:noProof/>
        </w:rPr>
        <w:drawing>
          <wp:anchor distT="0" distB="0" distL="114300" distR="114300" simplePos="0" relativeHeight="251658240" behindDoc="0" locked="0" layoutInCell="1" allowOverlap="1" wp14:anchorId="62F6EB8F" wp14:editId="78E61366">
            <wp:simplePos x="0" y="0"/>
            <wp:positionH relativeFrom="margin">
              <wp:posOffset>-635</wp:posOffset>
            </wp:positionH>
            <wp:positionV relativeFrom="paragraph">
              <wp:posOffset>225425</wp:posOffset>
            </wp:positionV>
            <wp:extent cx="1524635" cy="2029460"/>
            <wp:effectExtent l="0" t="0" r="0" b="8890"/>
            <wp:wrapSquare wrapText="bothSides"/>
            <wp:docPr id="1" name="Picture 1" descr="A close-up of a microsco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microsco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635" cy="2029460"/>
                    </a:xfrm>
                    <a:prstGeom prst="rect">
                      <a:avLst/>
                    </a:prstGeom>
                  </pic:spPr>
                </pic:pic>
              </a:graphicData>
            </a:graphic>
            <wp14:sizeRelH relativeFrom="margin">
              <wp14:pctWidth>0</wp14:pctWidth>
            </wp14:sizeRelH>
            <wp14:sizeRelV relativeFrom="margin">
              <wp14:pctHeight>0</wp14:pctHeight>
            </wp14:sizeRelV>
          </wp:anchor>
        </w:drawing>
      </w:r>
      <w:r w:rsidR="008C7E4A">
        <w:rPr>
          <w:b/>
          <w:bCs/>
        </w:rPr>
        <w:t>Gate Valve:</w:t>
      </w:r>
    </w:p>
    <w:p w14:paraId="3356E46A" w14:textId="5AFCE723" w:rsidR="008C7E4A" w:rsidRDefault="008C7E4A" w:rsidP="008C7E4A">
      <w:pPr>
        <w:pStyle w:val="ListParagraph"/>
        <w:numPr>
          <w:ilvl w:val="0"/>
          <w:numId w:val="1"/>
        </w:numPr>
      </w:pPr>
      <w:r>
        <w:t>Does not restrict flow rate when open</w:t>
      </w:r>
      <w:r w:rsidR="006F6BDB">
        <w:t>.</w:t>
      </w:r>
    </w:p>
    <w:p w14:paraId="64589BF3" w14:textId="227541B8" w:rsidR="008C7E4A" w:rsidRDefault="008C7E4A" w:rsidP="008C7E4A">
      <w:pPr>
        <w:pStyle w:val="ListParagraph"/>
        <w:numPr>
          <w:ilvl w:val="0"/>
          <w:numId w:val="1"/>
        </w:numPr>
      </w:pPr>
      <w:r>
        <w:t xml:space="preserve">Does not cause </w:t>
      </w:r>
      <w:r w:rsidR="006F6BDB">
        <w:t>water</w:t>
      </w:r>
      <w:r>
        <w:t xml:space="preserve"> “hammering” when closing as closes </w:t>
      </w:r>
      <w:r w:rsidR="006F6BDB">
        <w:t>slowly.</w:t>
      </w:r>
    </w:p>
    <w:p w14:paraId="6D41E43E" w14:textId="04EBB633" w:rsidR="008C7E4A" w:rsidRDefault="008C7E4A" w:rsidP="008C7E4A">
      <w:pPr>
        <w:pStyle w:val="ListParagraph"/>
        <w:numPr>
          <w:ilvl w:val="0"/>
          <w:numId w:val="1"/>
        </w:numPr>
      </w:pPr>
      <w:r>
        <w:t xml:space="preserve">Takes multiple turns to close </w:t>
      </w:r>
      <w:r w:rsidR="006F6BDB">
        <w:t>therefore fine control.</w:t>
      </w:r>
    </w:p>
    <w:p w14:paraId="499FD1D2" w14:textId="19C398FE" w:rsidR="006F6BDB" w:rsidRDefault="006F6BDB" w:rsidP="008C7E4A">
      <w:pPr>
        <w:pStyle w:val="ListParagraph"/>
        <w:numPr>
          <w:ilvl w:val="0"/>
          <w:numId w:val="1"/>
        </w:numPr>
      </w:pPr>
      <w:r>
        <w:t>Straight-through flow</w:t>
      </w:r>
    </w:p>
    <w:p w14:paraId="7FD0F59A" w14:textId="0E6B1108" w:rsidR="006F6BDB" w:rsidRDefault="006F6BDB" w:rsidP="006F6BDB">
      <w:pPr>
        <w:pStyle w:val="ListParagraph"/>
      </w:pPr>
    </w:p>
    <w:p w14:paraId="3C790B97" w14:textId="2291CE0B" w:rsidR="006F6BDB" w:rsidRDefault="006F6BDB" w:rsidP="006F6BDB">
      <w:pPr>
        <w:pStyle w:val="ListParagraph"/>
      </w:pPr>
    </w:p>
    <w:p w14:paraId="4E9A4E57" w14:textId="03C95B83" w:rsidR="006F6BDB" w:rsidRDefault="006F6BDB" w:rsidP="006F6BDB">
      <w:pPr>
        <w:pStyle w:val="ListParagraph"/>
      </w:pPr>
    </w:p>
    <w:p w14:paraId="5EC8718D" w14:textId="4AB91A92" w:rsidR="006F6BDB" w:rsidRDefault="006F6BDB" w:rsidP="006F6BDB">
      <w:pPr>
        <w:pStyle w:val="ListParagraph"/>
      </w:pPr>
    </w:p>
    <w:p w14:paraId="3A3D1F8B" w14:textId="55EFDC6E" w:rsidR="006F6BDB" w:rsidRDefault="006F6BDB" w:rsidP="006F6BDB">
      <w:pPr>
        <w:pStyle w:val="ListParagraph"/>
      </w:pPr>
    </w:p>
    <w:p w14:paraId="6DE845FE" w14:textId="02D21FE8" w:rsidR="006F6BDB" w:rsidRDefault="006F6BDB" w:rsidP="006F6BDB">
      <w:pPr>
        <w:pStyle w:val="ListParagraph"/>
      </w:pPr>
    </w:p>
    <w:p w14:paraId="75C38050" w14:textId="43E6A0F9" w:rsidR="006F6BDB" w:rsidRDefault="006F6BDB" w:rsidP="006F6BDB">
      <w:pPr>
        <w:pStyle w:val="ListParagraph"/>
      </w:pPr>
    </w:p>
    <w:p w14:paraId="5522CCAA" w14:textId="4E679AE0" w:rsidR="006F6BDB" w:rsidRDefault="006F6BDB" w:rsidP="006F6BDB">
      <w:pPr>
        <w:tabs>
          <w:tab w:val="left" w:pos="2385"/>
        </w:tabs>
      </w:pPr>
    </w:p>
    <w:p w14:paraId="77AD7377" w14:textId="62625461" w:rsidR="006F6BDB" w:rsidRDefault="006F6BDB" w:rsidP="006F6BDB">
      <w:pPr>
        <w:tabs>
          <w:tab w:val="left" w:pos="2385"/>
        </w:tabs>
        <w:rPr>
          <w:b/>
          <w:bCs/>
        </w:rPr>
      </w:pPr>
      <w:r>
        <w:rPr>
          <w:b/>
          <w:bCs/>
        </w:rPr>
        <w:t>Pinch Valve:</w:t>
      </w:r>
    </w:p>
    <w:p w14:paraId="76721972" w14:textId="04D13AD3" w:rsidR="006F6BDB" w:rsidRDefault="006F6BDB" w:rsidP="009D4956">
      <w:pPr>
        <w:tabs>
          <w:tab w:val="left" w:pos="2385"/>
        </w:tabs>
        <w:rPr>
          <w:b/>
          <w:bCs/>
        </w:rPr>
      </w:pPr>
      <w:r>
        <w:rPr>
          <w:b/>
          <w:bCs/>
          <w:noProof/>
        </w:rPr>
        <w:drawing>
          <wp:anchor distT="0" distB="0" distL="114300" distR="114300" simplePos="0" relativeHeight="251659264" behindDoc="0" locked="0" layoutInCell="1" allowOverlap="1" wp14:anchorId="14B92AB8" wp14:editId="6543E080">
            <wp:simplePos x="0" y="0"/>
            <wp:positionH relativeFrom="column">
              <wp:posOffset>0</wp:posOffset>
            </wp:positionH>
            <wp:positionV relativeFrom="paragraph">
              <wp:posOffset>635</wp:posOffset>
            </wp:positionV>
            <wp:extent cx="1651000" cy="24765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1000" cy="2476500"/>
                    </a:xfrm>
                    <a:prstGeom prst="rect">
                      <a:avLst/>
                    </a:prstGeom>
                  </pic:spPr>
                </pic:pic>
              </a:graphicData>
            </a:graphic>
          </wp:anchor>
        </w:drawing>
      </w:r>
    </w:p>
    <w:p w14:paraId="69CA5358" w14:textId="708BDF5B" w:rsidR="009D4956" w:rsidRDefault="009D4956" w:rsidP="009D4956">
      <w:pPr>
        <w:pStyle w:val="ListParagraph"/>
        <w:numPr>
          <w:ilvl w:val="0"/>
          <w:numId w:val="1"/>
        </w:numPr>
        <w:tabs>
          <w:tab w:val="left" w:pos="2385"/>
        </w:tabs>
      </w:pPr>
      <w:proofErr w:type="gramStart"/>
      <w:r>
        <w:t>Basically</w:t>
      </w:r>
      <w:proofErr w:type="gramEnd"/>
      <w:r>
        <w:t xml:space="preserve"> works like kinking a garden hose to stop the flow rate.</w:t>
      </w:r>
    </w:p>
    <w:p w14:paraId="70C34EB1" w14:textId="0D99FE32" w:rsidR="009D4956" w:rsidRDefault="009D4956" w:rsidP="009D4956">
      <w:pPr>
        <w:pStyle w:val="ListParagraph"/>
        <w:numPr>
          <w:ilvl w:val="0"/>
          <w:numId w:val="1"/>
        </w:numPr>
        <w:tabs>
          <w:tab w:val="left" w:pos="2385"/>
        </w:tabs>
      </w:pPr>
      <w:r>
        <w:t>Benefit of cleanliness, as there is no chance of leaving residue in the moving components of more standard valves.</w:t>
      </w:r>
    </w:p>
    <w:p w14:paraId="00B26CCD" w14:textId="63D082CD" w:rsidR="009D4956" w:rsidRDefault="009D4956" w:rsidP="009D4956">
      <w:pPr>
        <w:pStyle w:val="ListParagraph"/>
        <w:numPr>
          <w:ilvl w:val="0"/>
          <w:numId w:val="1"/>
        </w:numPr>
        <w:tabs>
          <w:tab w:val="left" w:pos="2385"/>
        </w:tabs>
      </w:pPr>
      <w:r>
        <w:t>Possible issues with longevity?</w:t>
      </w:r>
    </w:p>
    <w:p w14:paraId="5136E2B7" w14:textId="55903577" w:rsidR="009D4956" w:rsidRPr="009D4956" w:rsidRDefault="009D4956" w:rsidP="009D4956">
      <w:pPr>
        <w:pStyle w:val="ListParagraph"/>
        <w:numPr>
          <w:ilvl w:val="0"/>
          <w:numId w:val="1"/>
        </w:numPr>
        <w:tabs>
          <w:tab w:val="left" w:pos="2385"/>
        </w:tabs>
      </w:pPr>
      <w:r>
        <w:t>Good for applications with lots of suspended solids</w:t>
      </w:r>
    </w:p>
    <w:p w14:paraId="456848E1" w14:textId="77777777" w:rsidR="006F6BDB" w:rsidRDefault="006F6BDB" w:rsidP="006F6BDB">
      <w:pPr>
        <w:tabs>
          <w:tab w:val="left" w:pos="2385"/>
        </w:tabs>
        <w:rPr>
          <w:b/>
          <w:bCs/>
        </w:rPr>
      </w:pPr>
    </w:p>
    <w:p w14:paraId="1A9EBD4A" w14:textId="77777777" w:rsidR="006F6BDB" w:rsidRDefault="006F6BDB" w:rsidP="006F6BDB">
      <w:pPr>
        <w:tabs>
          <w:tab w:val="left" w:pos="2385"/>
        </w:tabs>
        <w:rPr>
          <w:b/>
          <w:bCs/>
        </w:rPr>
      </w:pPr>
    </w:p>
    <w:p w14:paraId="1A448FCA" w14:textId="77777777" w:rsidR="006F6BDB" w:rsidRDefault="006F6BDB" w:rsidP="006F6BDB">
      <w:pPr>
        <w:tabs>
          <w:tab w:val="left" w:pos="2385"/>
        </w:tabs>
        <w:rPr>
          <w:b/>
          <w:bCs/>
        </w:rPr>
      </w:pPr>
    </w:p>
    <w:p w14:paraId="4A293B46" w14:textId="77777777" w:rsidR="006F6BDB" w:rsidRDefault="006F6BDB" w:rsidP="006F6BDB">
      <w:pPr>
        <w:tabs>
          <w:tab w:val="left" w:pos="2385"/>
        </w:tabs>
        <w:rPr>
          <w:b/>
          <w:bCs/>
        </w:rPr>
      </w:pPr>
    </w:p>
    <w:p w14:paraId="18F9FBC9" w14:textId="77777777" w:rsidR="006F6BDB" w:rsidRDefault="006F6BDB" w:rsidP="006F6BDB">
      <w:pPr>
        <w:tabs>
          <w:tab w:val="left" w:pos="2385"/>
        </w:tabs>
        <w:rPr>
          <w:b/>
          <w:bCs/>
        </w:rPr>
      </w:pPr>
    </w:p>
    <w:p w14:paraId="35A78EC0" w14:textId="26A53E30" w:rsidR="006F6BDB" w:rsidRDefault="006F6BDB" w:rsidP="006F6BDB">
      <w:pPr>
        <w:tabs>
          <w:tab w:val="left" w:pos="2385"/>
        </w:tabs>
        <w:rPr>
          <w:b/>
          <w:bCs/>
        </w:rPr>
      </w:pPr>
      <w:r>
        <w:rPr>
          <w:b/>
          <w:bCs/>
        </w:rPr>
        <w:t>Globe Valve:</w:t>
      </w:r>
    </w:p>
    <w:p w14:paraId="524F404A" w14:textId="6B665714" w:rsidR="009D4956" w:rsidRDefault="009D4956" w:rsidP="009D4956">
      <w:pPr>
        <w:spacing w:before="120" w:after="0" w:line="240" w:lineRule="auto"/>
        <w:rPr>
          <w:rFonts w:ascii="Open Sans" w:eastAsia="Times New Roman" w:hAnsi="Open Sans" w:cs="Open Sans"/>
          <w:b/>
          <w:bCs/>
          <w:caps/>
          <w:color w:val="333333"/>
          <w:sz w:val="24"/>
          <w:szCs w:val="24"/>
          <w:lang w:eastAsia="en-NZ"/>
        </w:rPr>
      </w:pPr>
      <w:r>
        <w:rPr>
          <w:noProof/>
        </w:rPr>
        <w:drawing>
          <wp:anchor distT="0" distB="0" distL="114300" distR="114300" simplePos="0" relativeHeight="251660288" behindDoc="0" locked="0" layoutInCell="1" allowOverlap="1" wp14:anchorId="04866E43" wp14:editId="596B6F31">
            <wp:simplePos x="0" y="0"/>
            <wp:positionH relativeFrom="margin">
              <wp:align>left</wp:align>
            </wp:positionH>
            <wp:positionV relativeFrom="paragraph">
              <wp:posOffset>15875</wp:posOffset>
            </wp:positionV>
            <wp:extent cx="3009900" cy="2244090"/>
            <wp:effectExtent l="0" t="0" r="0" b="381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0880" cy="2252444"/>
                    </a:xfrm>
                    <a:prstGeom prst="rect">
                      <a:avLst/>
                    </a:prstGeom>
                  </pic:spPr>
                </pic:pic>
              </a:graphicData>
            </a:graphic>
            <wp14:sizeRelH relativeFrom="margin">
              <wp14:pctWidth>0</wp14:pctWidth>
            </wp14:sizeRelH>
            <wp14:sizeRelV relativeFrom="margin">
              <wp14:pctHeight>0</wp14:pctHeight>
            </wp14:sizeRelV>
          </wp:anchor>
        </w:drawing>
      </w:r>
    </w:p>
    <w:p w14:paraId="7F6CAB6B" w14:textId="29F89A84" w:rsidR="009D4956" w:rsidRPr="009D4956" w:rsidRDefault="009D4956" w:rsidP="009D4956">
      <w:pPr>
        <w:spacing w:before="120" w:after="0" w:line="240" w:lineRule="auto"/>
        <w:rPr>
          <w:rFonts w:eastAsia="Times New Roman" w:cstheme="minorHAnsi"/>
          <w:color w:val="333333"/>
          <w:lang w:eastAsia="en-NZ"/>
        </w:rPr>
      </w:pPr>
      <w:r w:rsidRPr="009D4956">
        <w:rPr>
          <w:rFonts w:eastAsia="Times New Roman" w:cstheme="minorHAnsi"/>
          <w:b/>
          <w:bCs/>
          <w:caps/>
          <w:color w:val="333333"/>
          <w:lang w:eastAsia="en-NZ"/>
        </w:rPr>
        <w:t>ADVANTAGES:</w:t>
      </w:r>
    </w:p>
    <w:p w14:paraId="06F932DE" w14:textId="546108B0" w:rsidR="009D4956" w:rsidRPr="009D4956" w:rsidRDefault="009D4956" w:rsidP="009D4956">
      <w:pPr>
        <w:numPr>
          <w:ilvl w:val="0"/>
          <w:numId w:val="2"/>
        </w:numPr>
        <w:spacing w:before="100" w:beforeAutospacing="1" w:after="100" w:afterAutospacing="1" w:line="240" w:lineRule="auto"/>
        <w:rPr>
          <w:rFonts w:eastAsia="Times New Roman" w:cstheme="minorHAnsi"/>
          <w:color w:val="333333"/>
          <w:lang w:eastAsia="en-NZ"/>
        </w:rPr>
      </w:pPr>
      <w:r w:rsidRPr="009D4956">
        <w:rPr>
          <w:rFonts w:eastAsia="Times New Roman" w:cstheme="minorHAnsi"/>
          <w:color w:val="333333"/>
          <w:lang w:eastAsia="en-NZ"/>
        </w:rPr>
        <w:t>Good shutoff capability</w:t>
      </w:r>
    </w:p>
    <w:p w14:paraId="21212007" w14:textId="47B14520" w:rsidR="009D4956" w:rsidRPr="009D4956" w:rsidRDefault="009D4956" w:rsidP="009D4956">
      <w:pPr>
        <w:numPr>
          <w:ilvl w:val="0"/>
          <w:numId w:val="2"/>
        </w:numPr>
        <w:spacing w:before="100" w:beforeAutospacing="1" w:after="100" w:afterAutospacing="1" w:line="240" w:lineRule="auto"/>
        <w:rPr>
          <w:rFonts w:eastAsia="Times New Roman" w:cstheme="minorHAnsi"/>
          <w:color w:val="333333"/>
          <w:lang w:eastAsia="en-NZ"/>
        </w:rPr>
      </w:pPr>
      <w:r w:rsidRPr="009D4956">
        <w:rPr>
          <w:rFonts w:eastAsia="Times New Roman" w:cstheme="minorHAnsi"/>
          <w:color w:val="333333"/>
          <w:lang w:eastAsia="en-NZ"/>
        </w:rPr>
        <w:t>Moderate to good throttling capability</w:t>
      </w:r>
    </w:p>
    <w:p w14:paraId="0ED67AEC" w14:textId="77777777" w:rsidR="009D4956" w:rsidRPr="009D4956" w:rsidRDefault="009D4956" w:rsidP="009D4956">
      <w:pPr>
        <w:numPr>
          <w:ilvl w:val="0"/>
          <w:numId w:val="2"/>
        </w:numPr>
        <w:spacing w:before="100" w:beforeAutospacing="1" w:after="100" w:afterAutospacing="1" w:line="240" w:lineRule="auto"/>
        <w:rPr>
          <w:rFonts w:eastAsia="Times New Roman" w:cstheme="minorHAnsi"/>
          <w:color w:val="333333"/>
          <w:lang w:eastAsia="en-NZ"/>
        </w:rPr>
      </w:pPr>
      <w:r w:rsidRPr="009D4956">
        <w:rPr>
          <w:rFonts w:eastAsia="Times New Roman" w:cstheme="minorHAnsi"/>
          <w:color w:val="333333"/>
          <w:lang w:eastAsia="en-NZ"/>
        </w:rPr>
        <w:t>Shorter stroke (compared to a gate valve)</w:t>
      </w:r>
    </w:p>
    <w:p w14:paraId="5536630F" w14:textId="3F0034A6" w:rsidR="009D4956" w:rsidRPr="009D4956" w:rsidRDefault="009D4956" w:rsidP="009D4956">
      <w:pPr>
        <w:numPr>
          <w:ilvl w:val="0"/>
          <w:numId w:val="2"/>
        </w:numPr>
        <w:spacing w:before="100" w:beforeAutospacing="1" w:after="100" w:afterAutospacing="1" w:line="240" w:lineRule="auto"/>
        <w:rPr>
          <w:rFonts w:eastAsia="Times New Roman" w:cstheme="minorHAnsi"/>
          <w:color w:val="333333"/>
          <w:lang w:eastAsia="en-NZ"/>
        </w:rPr>
      </w:pPr>
      <w:r w:rsidRPr="009D4956">
        <w:rPr>
          <w:rFonts w:eastAsia="Times New Roman" w:cstheme="minorHAnsi"/>
          <w:color w:val="333333"/>
          <w:lang w:eastAsia="en-NZ"/>
        </w:rPr>
        <w:t xml:space="preserve">Available in tee, wye, and angle patterns, each offering unique </w:t>
      </w:r>
      <w:proofErr w:type="gramStart"/>
      <w:r w:rsidRPr="009D4956">
        <w:rPr>
          <w:rFonts w:eastAsia="Times New Roman" w:cstheme="minorHAnsi"/>
          <w:color w:val="333333"/>
          <w:lang w:eastAsia="en-NZ"/>
        </w:rPr>
        <w:t>capabilities</w:t>
      </w:r>
      <w:proofErr w:type="gramEnd"/>
    </w:p>
    <w:p w14:paraId="2283208D" w14:textId="22B0BF12" w:rsidR="009D4956" w:rsidRPr="009D4956" w:rsidRDefault="009D4956" w:rsidP="009D4956">
      <w:pPr>
        <w:numPr>
          <w:ilvl w:val="0"/>
          <w:numId w:val="2"/>
        </w:numPr>
        <w:spacing w:before="100" w:beforeAutospacing="1" w:after="100" w:afterAutospacing="1" w:line="240" w:lineRule="auto"/>
        <w:rPr>
          <w:rFonts w:eastAsia="Times New Roman" w:cstheme="minorHAnsi"/>
          <w:color w:val="333333"/>
          <w:lang w:eastAsia="en-NZ"/>
        </w:rPr>
      </w:pPr>
      <w:r w:rsidRPr="009D4956">
        <w:rPr>
          <w:rFonts w:eastAsia="Times New Roman" w:cstheme="minorHAnsi"/>
          <w:color w:val="333333"/>
          <w:lang w:eastAsia="en-NZ"/>
        </w:rPr>
        <w:t xml:space="preserve">Easy to machine or resurface the </w:t>
      </w:r>
      <w:proofErr w:type="gramStart"/>
      <w:r w:rsidRPr="009D4956">
        <w:rPr>
          <w:rFonts w:eastAsia="Times New Roman" w:cstheme="minorHAnsi"/>
          <w:color w:val="333333"/>
          <w:lang w:eastAsia="en-NZ"/>
        </w:rPr>
        <w:t>seats</w:t>
      </w:r>
      <w:proofErr w:type="gramEnd"/>
    </w:p>
    <w:p w14:paraId="1B847C7E" w14:textId="3042768A" w:rsidR="009D4956" w:rsidRPr="009D4956" w:rsidRDefault="009D4956" w:rsidP="009D4956">
      <w:pPr>
        <w:numPr>
          <w:ilvl w:val="0"/>
          <w:numId w:val="2"/>
        </w:numPr>
        <w:spacing w:before="100" w:beforeAutospacing="1" w:after="100" w:afterAutospacing="1" w:line="240" w:lineRule="auto"/>
        <w:rPr>
          <w:rFonts w:eastAsia="Times New Roman" w:cstheme="minorHAnsi"/>
          <w:color w:val="333333"/>
          <w:lang w:eastAsia="en-NZ"/>
        </w:rPr>
      </w:pPr>
      <w:r w:rsidRPr="009D4956">
        <w:rPr>
          <w:rFonts w:eastAsia="Times New Roman" w:cstheme="minorHAnsi"/>
          <w:color w:val="333333"/>
          <w:lang w:eastAsia="en-NZ"/>
        </w:rPr>
        <w:t xml:space="preserve">With disc not attached to the stem, valve can be used as a stop-check </w:t>
      </w:r>
      <w:proofErr w:type="gramStart"/>
      <w:r w:rsidRPr="009D4956">
        <w:rPr>
          <w:rFonts w:eastAsia="Times New Roman" w:cstheme="minorHAnsi"/>
          <w:color w:val="333333"/>
          <w:lang w:eastAsia="en-NZ"/>
        </w:rPr>
        <w:t>valve</w:t>
      </w:r>
      <w:proofErr w:type="gramEnd"/>
    </w:p>
    <w:p w14:paraId="47E05B52" w14:textId="77777777" w:rsidR="0084415B" w:rsidRDefault="0084415B" w:rsidP="009D4956">
      <w:pPr>
        <w:spacing w:before="150" w:after="0" w:line="240" w:lineRule="auto"/>
        <w:rPr>
          <w:rFonts w:eastAsia="Times New Roman" w:cstheme="minorHAnsi"/>
          <w:b/>
          <w:bCs/>
          <w:caps/>
          <w:color w:val="333333"/>
          <w:lang w:eastAsia="en-NZ"/>
        </w:rPr>
      </w:pPr>
    </w:p>
    <w:p w14:paraId="194240F1" w14:textId="09958372" w:rsidR="009D4956" w:rsidRPr="009D4956" w:rsidRDefault="009D4956" w:rsidP="009D4956">
      <w:pPr>
        <w:spacing w:before="150" w:after="0" w:line="240" w:lineRule="auto"/>
        <w:rPr>
          <w:rFonts w:eastAsia="Times New Roman" w:cstheme="minorHAnsi"/>
          <w:color w:val="333333"/>
          <w:lang w:eastAsia="en-NZ"/>
        </w:rPr>
      </w:pPr>
      <w:r w:rsidRPr="009D4956">
        <w:rPr>
          <w:rFonts w:eastAsia="Times New Roman" w:cstheme="minorHAnsi"/>
          <w:b/>
          <w:bCs/>
          <w:caps/>
          <w:color w:val="333333"/>
          <w:lang w:eastAsia="en-NZ"/>
        </w:rPr>
        <w:lastRenderedPageBreak/>
        <w:t>DISADVANTAGES:</w:t>
      </w:r>
    </w:p>
    <w:p w14:paraId="1DC20C29" w14:textId="77777777" w:rsidR="009D4956" w:rsidRPr="009D4956" w:rsidRDefault="009D4956" w:rsidP="009D4956">
      <w:pPr>
        <w:numPr>
          <w:ilvl w:val="0"/>
          <w:numId w:val="3"/>
        </w:numPr>
        <w:spacing w:before="100" w:beforeAutospacing="1" w:after="100" w:afterAutospacing="1" w:line="240" w:lineRule="auto"/>
        <w:rPr>
          <w:rFonts w:eastAsia="Times New Roman" w:cstheme="minorHAnsi"/>
          <w:color w:val="333333"/>
          <w:lang w:eastAsia="en-NZ"/>
        </w:rPr>
      </w:pPr>
      <w:r w:rsidRPr="009D4956">
        <w:rPr>
          <w:rFonts w:eastAsia="Times New Roman" w:cstheme="minorHAnsi"/>
          <w:color w:val="333333"/>
          <w:lang w:eastAsia="en-NZ"/>
        </w:rPr>
        <w:t xml:space="preserve">Higher pressure </w:t>
      </w:r>
      <w:proofErr w:type="gramStart"/>
      <w:r w:rsidRPr="009D4956">
        <w:rPr>
          <w:rFonts w:eastAsia="Times New Roman" w:cstheme="minorHAnsi"/>
          <w:color w:val="333333"/>
          <w:lang w:eastAsia="en-NZ"/>
        </w:rPr>
        <w:t>drop</w:t>
      </w:r>
      <w:proofErr w:type="gramEnd"/>
      <w:r w:rsidRPr="009D4956">
        <w:rPr>
          <w:rFonts w:eastAsia="Times New Roman" w:cstheme="minorHAnsi"/>
          <w:color w:val="333333"/>
          <w:lang w:eastAsia="en-NZ"/>
        </w:rPr>
        <w:t xml:space="preserve"> (compared to a gate valve)</w:t>
      </w:r>
    </w:p>
    <w:p w14:paraId="3859339F" w14:textId="77777777" w:rsidR="009D4956" w:rsidRPr="009D4956" w:rsidRDefault="009D4956" w:rsidP="009D4956">
      <w:pPr>
        <w:numPr>
          <w:ilvl w:val="0"/>
          <w:numId w:val="3"/>
        </w:numPr>
        <w:spacing w:before="100" w:beforeAutospacing="1" w:after="100" w:afterAutospacing="1" w:line="240" w:lineRule="auto"/>
        <w:rPr>
          <w:rFonts w:eastAsia="Times New Roman" w:cstheme="minorHAnsi"/>
          <w:color w:val="333333"/>
          <w:lang w:eastAsia="en-NZ"/>
        </w:rPr>
      </w:pPr>
      <w:r w:rsidRPr="009D4956">
        <w:rPr>
          <w:rFonts w:eastAsia="Times New Roman" w:cstheme="minorHAnsi"/>
          <w:color w:val="333333"/>
          <w:lang w:eastAsia="en-NZ"/>
        </w:rPr>
        <w:t>Requires greater force or a larger actuator to seat the valve (with pressure under the seat)</w:t>
      </w:r>
    </w:p>
    <w:p w14:paraId="511E337A" w14:textId="77777777" w:rsidR="009D4956" w:rsidRPr="009D4956" w:rsidRDefault="009D4956" w:rsidP="009D4956">
      <w:pPr>
        <w:numPr>
          <w:ilvl w:val="0"/>
          <w:numId w:val="3"/>
        </w:numPr>
        <w:spacing w:before="100" w:beforeAutospacing="1" w:after="100" w:afterAutospacing="1" w:line="240" w:lineRule="auto"/>
        <w:rPr>
          <w:rFonts w:eastAsia="Times New Roman" w:cstheme="minorHAnsi"/>
          <w:color w:val="333333"/>
          <w:lang w:eastAsia="en-NZ"/>
        </w:rPr>
      </w:pPr>
      <w:r w:rsidRPr="009D4956">
        <w:rPr>
          <w:rFonts w:eastAsia="Times New Roman" w:cstheme="minorHAnsi"/>
          <w:color w:val="333333"/>
          <w:lang w:eastAsia="en-NZ"/>
        </w:rPr>
        <w:t>Throttling flow under the seat and shutoff flow over the seat</w:t>
      </w:r>
    </w:p>
    <w:p w14:paraId="56EC9D9E" w14:textId="6AF26090" w:rsidR="006F6BDB" w:rsidRPr="0084415B" w:rsidRDefault="009D4956" w:rsidP="006F6BDB">
      <w:pPr>
        <w:tabs>
          <w:tab w:val="left" w:pos="2385"/>
        </w:tabs>
        <w:rPr>
          <w:rFonts w:cstheme="minorHAnsi"/>
          <w:color w:val="333333"/>
        </w:rPr>
      </w:pPr>
      <w:r w:rsidRPr="0084415B">
        <w:rPr>
          <w:rFonts w:cstheme="minorHAnsi"/>
        </w:rPr>
        <w:t>“</w:t>
      </w:r>
      <w:r w:rsidRPr="0084415B">
        <w:rPr>
          <w:rFonts w:cstheme="minorHAnsi"/>
          <w:color w:val="333333"/>
        </w:rPr>
        <w:t>For applications with high temperature steam service, Globe valves are installed so that the pressure is above the disk. Otherwise, the stem will contract upon cooling and tend to lift the disk off the seat.</w:t>
      </w:r>
      <w:r w:rsidRPr="0084415B">
        <w:rPr>
          <w:rFonts w:cstheme="minorHAnsi"/>
          <w:color w:val="333333"/>
        </w:rPr>
        <w:t>”</w:t>
      </w:r>
    </w:p>
    <w:p w14:paraId="6F6F6693" w14:textId="1860062D" w:rsidR="009D4956" w:rsidRDefault="009D4956" w:rsidP="006F6BDB">
      <w:pPr>
        <w:tabs>
          <w:tab w:val="left" w:pos="2385"/>
        </w:tabs>
      </w:pPr>
    </w:p>
    <w:p w14:paraId="36D9AE10" w14:textId="3CA7BD36" w:rsidR="009D4956" w:rsidRDefault="0084415B" w:rsidP="006F6BDB">
      <w:pPr>
        <w:tabs>
          <w:tab w:val="left" w:pos="2385"/>
        </w:tabs>
        <w:rPr>
          <w:b/>
          <w:bCs/>
        </w:rPr>
      </w:pPr>
      <w:r>
        <w:rPr>
          <w:b/>
          <w:bCs/>
          <w:noProof/>
        </w:rPr>
        <w:drawing>
          <wp:anchor distT="0" distB="0" distL="114300" distR="114300" simplePos="0" relativeHeight="251661312" behindDoc="0" locked="0" layoutInCell="1" allowOverlap="1" wp14:anchorId="7F1A39F0" wp14:editId="0A129271">
            <wp:simplePos x="0" y="0"/>
            <wp:positionH relativeFrom="margin">
              <wp:align>left</wp:align>
            </wp:positionH>
            <wp:positionV relativeFrom="paragraph">
              <wp:posOffset>285115</wp:posOffset>
            </wp:positionV>
            <wp:extent cx="2042795" cy="3049270"/>
            <wp:effectExtent l="0" t="0" r="0" b="0"/>
            <wp:wrapSquare wrapText="bothSides"/>
            <wp:docPr id="4" name="Picture 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engineering draw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42795" cy="3049270"/>
                    </a:xfrm>
                    <a:prstGeom prst="rect">
                      <a:avLst/>
                    </a:prstGeom>
                  </pic:spPr>
                </pic:pic>
              </a:graphicData>
            </a:graphic>
            <wp14:sizeRelH relativeFrom="margin">
              <wp14:pctWidth>0</wp14:pctWidth>
            </wp14:sizeRelH>
            <wp14:sizeRelV relativeFrom="margin">
              <wp14:pctHeight>0</wp14:pctHeight>
            </wp14:sizeRelV>
          </wp:anchor>
        </w:drawing>
      </w:r>
      <w:r w:rsidR="009D4956">
        <w:rPr>
          <w:b/>
          <w:bCs/>
        </w:rPr>
        <w:t>Need</w:t>
      </w:r>
      <w:r>
        <w:rPr>
          <w:b/>
          <w:bCs/>
        </w:rPr>
        <w:t>le Valves:</w:t>
      </w:r>
    </w:p>
    <w:p w14:paraId="241FEF90" w14:textId="3559FE74" w:rsidR="0084415B" w:rsidRDefault="0084415B" w:rsidP="0084415B">
      <w:pPr>
        <w:pStyle w:val="ListParagraph"/>
        <w:numPr>
          <w:ilvl w:val="0"/>
          <w:numId w:val="1"/>
        </w:numPr>
        <w:tabs>
          <w:tab w:val="left" w:pos="2385"/>
        </w:tabs>
      </w:pPr>
      <w:r>
        <w:t>Good for small lines</w:t>
      </w:r>
    </w:p>
    <w:p w14:paraId="58836D26" w14:textId="33713612" w:rsidR="0084415B" w:rsidRDefault="0084415B" w:rsidP="0084415B">
      <w:pPr>
        <w:pStyle w:val="ListParagraph"/>
        <w:numPr>
          <w:ilvl w:val="0"/>
          <w:numId w:val="1"/>
        </w:numPr>
        <w:tabs>
          <w:tab w:val="left" w:pos="2385"/>
        </w:tabs>
      </w:pPr>
      <w:r>
        <w:t>Far more precise than any other valve type</w:t>
      </w:r>
    </w:p>
    <w:p w14:paraId="193415DA" w14:textId="333C35EC" w:rsidR="0084415B" w:rsidRDefault="0084415B" w:rsidP="0084415B">
      <w:pPr>
        <w:pStyle w:val="ListParagraph"/>
        <w:numPr>
          <w:ilvl w:val="0"/>
          <w:numId w:val="1"/>
        </w:numPr>
        <w:tabs>
          <w:tab w:val="left" w:pos="2385"/>
        </w:tabs>
      </w:pPr>
      <w:r>
        <w:t xml:space="preserve">Small force required to </w:t>
      </w:r>
      <w:proofErr w:type="gramStart"/>
      <w:r>
        <w:t>operate</w:t>
      </w:r>
      <w:proofErr w:type="gramEnd"/>
    </w:p>
    <w:p w14:paraId="27ED6997" w14:textId="4B1DF7D2" w:rsidR="0084415B" w:rsidRPr="0084415B" w:rsidRDefault="0084415B" w:rsidP="0084415B">
      <w:pPr>
        <w:pStyle w:val="ListParagraph"/>
        <w:numPr>
          <w:ilvl w:val="0"/>
          <w:numId w:val="1"/>
        </w:numPr>
        <w:tabs>
          <w:tab w:val="left" w:pos="2385"/>
        </w:tabs>
      </w:pPr>
      <w:r>
        <w:t xml:space="preserve">Restricts flow rate when open more than other types of </w:t>
      </w:r>
      <w:proofErr w:type="gramStart"/>
      <w:r>
        <w:t>valve</w:t>
      </w:r>
      <w:proofErr w:type="gramEnd"/>
    </w:p>
    <w:sectPr w:rsidR="0084415B" w:rsidRPr="00844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131B"/>
    <w:multiLevelType w:val="multilevel"/>
    <w:tmpl w:val="6758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744C4"/>
    <w:multiLevelType w:val="multilevel"/>
    <w:tmpl w:val="CDB6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FD4C11"/>
    <w:multiLevelType w:val="hybridMultilevel"/>
    <w:tmpl w:val="CABE6D66"/>
    <w:lvl w:ilvl="0" w:tplc="B122E5C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4A"/>
    <w:rsid w:val="006F6BDB"/>
    <w:rsid w:val="0084415B"/>
    <w:rsid w:val="008C7E4A"/>
    <w:rsid w:val="009D4956"/>
    <w:rsid w:val="00EF4F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E682"/>
  <w15:chartTrackingRefBased/>
  <w15:docId w15:val="{A5FDDB19-26BD-4D19-B2ED-895928D9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E4A"/>
    <w:pPr>
      <w:ind w:left="720"/>
      <w:contextualSpacing/>
    </w:pPr>
  </w:style>
  <w:style w:type="paragraph" w:styleId="NormalWeb">
    <w:name w:val="Normal (Web)"/>
    <w:basedOn w:val="Normal"/>
    <w:uiPriority w:val="99"/>
    <w:semiHidden/>
    <w:unhideWhenUsed/>
    <w:rsid w:val="009D495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9D4956"/>
    <w:rPr>
      <w:b/>
      <w:bCs/>
    </w:rPr>
  </w:style>
  <w:style w:type="paragraph" w:customStyle="1" w:styleId="mnt10">
    <w:name w:val="mnt10"/>
    <w:basedOn w:val="Normal"/>
    <w:rsid w:val="009D4956"/>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506835">
      <w:bodyDiv w:val="1"/>
      <w:marLeft w:val="0"/>
      <w:marRight w:val="0"/>
      <w:marTop w:val="0"/>
      <w:marBottom w:val="0"/>
      <w:divBdr>
        <w:top w:val="none" w:sz="0" w:space="0" w:color="auto"/>
        <w:left w:val="none" w:sz="0" w:space="0" w:color="auto"/>
        <w:bottom w:val="none" w:sz="0" w:space="0" w:color="auto"/>
        <w:right w:val="none" w:sz="0" w:space="0" w:color="auto"/>
      </w:divBdr>
    </w:div>
    <w:div w:id="182990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2D08F8855D84AA3323B5B6131C1C5" ma:contentTypeVersion="10" ma:contentTypeDescription="Create a new document." ma:contentTypeScope="" ma:versionID="50d9ff4e9688db328707361680d34982">
  <xsd:schema xmlns:xsd="http://www.w3.org/2001/XMLSchema" xmlns:xs="http://www.w3.org/2001/XMLSchema" xmlns:p="http://schemas.microsoft.com/office/2006/metadata/properties" xmlns:ns2="58bfcc0d-cf15-4f27-8771-949d83224519" targetNamespace="http://schemas.microsoft.com/office/2006/metadata/properties" ma:root="true" ma:fieldsID="c03fdb18aaf7446f4f149df131d7e555" ns2:_="">
    <xsd:import namespace="58bfcc0d-cf15-4f27-8771-949d832245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cc0d-cf15-4f27-8771-949d83224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34357-A341-4AFE-9EB4-ECA400076B54}"/>
</file>

<file path=customXml/itemProps2.xml><?xml version="1.0" encoding="utf-8"?>
<ds:datastoreItem xmlns:ds="http://schemas.openxmlformats.org/officeDocument/2006/customXml" ds:itemID="{AEBAB343-17AA-47D9-8196-5AB99BE61F49}"/>
</file>

<file path=customXml/itemProps3.xml><?xml version="1.0" encoding="utf-8"?>
<ds:datastoreItem xmlns:ds="http://schemas.openxmlformats.org/officeDocument/2006/customXml" ds:itemID="{F93891E9-8E80-4C87-A309-5E14B4B46690}"/>
</file>

<file path=docProps/app.xml><?xml version="1.0" encoding="utf-8"?>
<Properties xmlns="http://schemas.openxmlformats.org/officeDocument/2006/extended-properties" xmlns:vt="http://schemas.openxmlformats.org/officeDocument/2006/docPropsVTypes">
  <Template>Normal</Template>
  <TotalTime>43</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Boon</dc:creator>
  <cp:keywords/>
  <dc:description/>
  <cp:lastModifiedBy>Jacob Boon</cp:lastModifiedBy>
  <cp:revision>1</cp:revision>
  <dcterms:created xsi:type="dcterms:W3CDTF">2021-05-17T03:24:00Z</dcterms:created>
  <dcterms:modified xsi:type="dcterms:W3CDTF">2021-05-17T04:07:00Z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0x0101001642D08F8855D84AA3323B5B6131C1C5</vt:lpwstr>
  </property>
</Properties>
</file>